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FE0BFF"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A138F0">
        <w:rPr>
          <w:rFonts w:ascii="ＭＳ 明朝" w:hAnsi="ＭＳ ゴシック" w:hint="eastAsia"/>
          <w:b/>
          <w:color w:val="auto"/>
          <w:sz w:val="30"/>
          <w:szCs w:val="30"/>
        </w:rPr>
        <w:t>5</w:t>
      </w:r>
      <w:r w:rsidR="00057050" w:rsidRPr="00FA793D">
        <w:rPr>
          <w:rFonts w:ascii="ＭＳ 明朝" w:hAnsi="ＭＳ ゴシック" w:hint="eastAsia"/>
          <w:b/>
          <w:color w:val="auto"/>
          <w:sz w:val="30"/>
          <w:szCs w:val="30"/>
          <w:lang w:eastAsia="zh-TW"/>
        </w:rPr>
        <w:t>年度室蘭工業大学公開講座実施要項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BA1A2C" w:rsidRPr="00954E55" w:rsidRDefault="001E3731" w:rsidP="00BA1A2C">
            <w:pPr>
              <w:widowControl/>
              <w:overflowPunct/>
              <w:adjustRightInd/>
              <w:jc w:val="left"/>
              <w:textAlignment w:val="auto"/>
              <w:rPr>
                <w:rFonts w:ascii="ＭＳ 明朝" w:hAnsi="ＭＳ 明朝"/>
                <w:color w:val="auto"/>
                <w:sz w:val="20"/>
                <w:szCs w:val="22"/>
              </w:rPr>
            </w:pPr>
            <w:r w:rsidRPr="001E3731">
              <w:rPr>
                <w:rFonts w:ascii="ＭＳ 明朝" w:hAnsi="ＭＳ 明朝" w:hint="eastAsia"/>
                <w:color w:val="auto"/>
                <w:sz w:val="20"/>
                <w:szCs w:val="22"/>
              </w:rPr>
              <w:t>氷島の言葉と文化を学ぶ アイスランド語超入門</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BA1A2C" w:rsidRPr="00954E55" w:rsidRDefault="001E3731" w:rsidP="00FB00FE">
            <w:pPr>
              <w:rPr>
                <w:rFonts w:ascii="ＭＳ 明朝" w:hAnsi="ＭＳ 明朝" w:cs="ＭＳ Ｐゴシック"/>
                <w:sz w:val="20"/>
                <w:szCs w:val="22"/>
              </w:rPr>
            </w:pPr>
            <w:r w:rsidRPr="001E3731">
              <w:rPr>
                <w:rFonts w:ascii="ＭＳ 明朝" w:hAnsi="ＭＳ 明朝" w:cs="ＭＳ Ｐゴシック" w:hint="eastAsia"/>
                <w:sz w:val="20"/>
                <w:szCs w:val="22"/>
              </w:rPr>
              <w:t>極北の孤島アイスランド。36万人ほどが暮らす小さな島には古くから伝わる独特な風習や文化が残されています。また人々が話す言葉も英語とは少し異なり、古い時代の発音や仕組みを残しています。本講座では、アイスランド語の初歩的な発音と文法の学習を通じて、ごく簡単な日常表現を学びます。また、写真や映像を使いながらアイスランドの風土や食文化、また古くから伝わる神話の世界についてもご紹介します。</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BA1A2C" w:rsidRPr="00130BDF" w:rsidRDefault="00457849" w:rsidP="00BA1A2C">
            <w:pPr>
              <w:rPr>
                <w:rFonts w:ascii="ＭＳ 明朝" w:hAnsi="ＭＳ 明朝" w:cs="ＭＳ Ｐゴシック"/>
                <w:sz w:val="22"/>
                <w:szCs w:val="22"/>
              </w:rPr>
            </w:pPr>
            <w:r w:rsidRPr="00716884">
              <w:rPr>
                <w:rFonts w:ascii="ＭＳ 明朝" w:hAnsi="ＭＳ 明朝" w:hint="eastAsia"/>
                <w:color w:val="auto"/>
                <w:sz w:val="20"/>
                <w:szCs w:val="20"/>
              </w:rPr>
              <w:t>一般（高校生以上）・</w:t>
            </w:r>
            <w:r w:rsidR="001E3731">
              <w:rPr>
                <w:rFonts w:ascii="ＭＳ 明朝" w:hAnsi="ＭＳ 明朝" w:hint="eastAsia"/>
                <w:color w:val="auto"/>
                <w:sz w:val="20"/>
                <w:szCs w:val="20"/>
              </w:rPr>
              <w:t>15</w:t>
            </w:r>
            <w:r w:rsidRPr="00716884">
              <w:rPr>
                <w:rFonts w:ascii="ＭＳ 明朝" w:hAnsi="ＭＳ 明朝" w:hint="eastAsia"/>
                <w:color w:val="auto"/>
                <w:sz w:val="20"/>
                <w:szCs w:val="20"/>
              </w:rPr>
              <w:t>名（先着順）</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FF0000"/>
                <w:sz w:val="22"/>
                <w:szCs w:val="22"/>
              </w:rPr>
            </w:pPr>
            <w:r w:rsidRPr="006E472C">
              <w:rPr>
                <w:rFonts w:ascii="ＭＳ 明朝" w:hAnsi="ＭＳ 明朝" w:hint="eastAsia"/>
                <w:color w:val="auto"/>
                <w:sz w:val="22"/>
                <w:szCs w:val="22"/>
              </w:rPr>
              <w:t>4</w:t>
            </w:r>
            <w:r w:rsidRPr="006E472C">
              <w:rPr>
                <w:rFonts w:ascii="ＭＳ 明朝" w:hAnsi="ＭＳ 明朝"/>
                <w:color w:val="auto"/>
                <w:sz w:val="22"/>
                <w:szCs w:val="22"/>
              </w:rPr>
              <w:t xml:space="preserve"> </w:t>
            </w:r>
            <w:r w:rsidRPr="006E472C">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BA1A2C" w:rsidRDefault="006E472C" w:rsidP="00BA1A2C">
            <w:pPr>
              <w:rPr>
                <w:rFonts w:ascii="ＭＳ 明朝" w:hAnsi="ＭＳ 明朝"/>
                <w:color w:val="auto"/>
                <w:sz w:val="20"/>
                <w:szCs w:val="20"/>
              </w:rPr>
            </w:pPr>
            <w:r w:rsidRPr="00716884">
              <w:rPr>
                <w:rFonts w:ascii="ＭＳ 明朝" w:hAnsi="ＭＳ 明朝" w:hint="eastAsia"/>
                <w:color w:val="auto"/>
                <w:sz w:val="20"/>
                <w:szCs w:val="20"/>
              </w:rPr>
              <w:t>令和</w:t>
            </w:r>
            <w:r w:rsidR="0006691E">
              <w:rPr>
                <w:rFonts w:ascii="ＭＳ 明朝" w:hAnsi="ＭＳ 明朝" w:hint="eastAsia"/>
                <w:color w:val="auto"/>
                <w:sz w:val="20"/>
                <w:szCs w:val="20"/>
              </w:rPr>
              <w:t>5</w:t>
            </w:r>
            <w:r w:rsidRPr="00716884">
              <w:rPr>
                <w:rFonts w:ascii="ＭＳ 明朝" w:hAnsi="ＭＳ 明朝" w:hint="eastAsia"/>
                <w:color w:val="auto"/>
                <w:sz w:val="20"/>
                <w:szCs w:val="20"/>
              </w:rPr>
              <w:t>年</w:t>
            </w:r>
            <w:r w:rsidR="00C03404">
              <w:rPr>
                <w:rFonts w:ascii="ＭＳ 明朝" w:hAnsi="ＭＳ 明朝" w:hint="eastAsia"/>
                <w:color w:val="auto"/>
                <w:sz w:val="20"/>
                <w:szCs w:val="20"/>
              </w:rPr>
              <w:t>11</w:t>
            </w:r>
            <w:r w:rsidRPr="00716884">
              <w:rPr>
                <w:rFonts w:ascii="ＭＳ 明朝" w:hAnsi="ＭＳ 明朝" w:hint="eastAsia"/>
                <w:color w:val="auto"/>
                <w:sz w:val="20"/>
                <w:szCs w:val="20"/>
              </w:rPr>
              <w:t>月</w:t>
            </w:r>
            <w:r w:rsidR="000B04CE">
              <w:rPr>
                <w:rFonts w:ascii="ＭＳ 明朝" w:hAnsi="ＭＳ 明朝"/>
                <w:color w:val="auto"/>
                <w:sz w:val="20"/>
                <w:szCs w:val="20"/>
              </w:rPr>
              <w:t>8</w:t>
            </w:r>
            <w:r w:rsidRPr="00716884">
              <w:rPr>
                <w:rFonts w:ascii="ＭＳ 明朝" w:hAnsi="ＭＳ 明朝" w:hint="eastAsia"/>
                <w:color w:val="auto"/>
                <w:sz w:val="20"/>
                <w:szCs w:val="20"/>
              </w:rPr>
              <w:t>日（</w:t>
            </w:r>
            <w:r w:rsidR="000B04CE">
              <w:rPr>
                <w:rFonts w:ascii="ＭＳ 明朝" w:hAnsi="ＭＳ 明朝" w:hint="eastAsia"/>
                <w:color w:val="auto"/>
                <w:sz w:val="20"/>
                <w:szCs w:val="20"/>
              </w:rPr>
              <w:t>水</w:t>
            </w:r>
            <w:r w:rsidRPr="00716884">
              <w:rPr>
                <w:rFonts w:ascii="ＭＳ 明朝" w:hAnsi="ＭＳ 明朝" w:hint="eastAsia"/>
                <w:color w:val="auto"/>
                <w:sz w:val="20"/>
                <w:szCs w:val="20"/>
              </w:rPr>
              <w:t>）</w:t>
            </w:r>
            <w:r w:rsidR="00C03404">
              <w:rPr>
                <w:rFonts w:ascii="ＭＳ 明朝" w:hAnsi="ＭＳ 明朝" w:hint="eastAsia"/>
                <w:color w:val="auto"/>
                <w:sz w:val="20"/>
                <w:szCs w:val="20"/>
              </w:rPr>
              <w:t>10</w:t>
            </w:r>
            <w:r w:rsidRPr="00716884">
              <w:rPr>
                <w:rFonts w:ascii="ＭＳ 明朝" w:hAnsi="ＭＳ 明朝" w:hint="eastAsia"/>
                <w:color w:val="auto"/>
                <w:sz w:val="20"/>
                <w:szCs w:val="20"/>
              </w:rPr>
              <w:t>：</w:t>
            </w:r>
            <w:r w:rsidR="00C03404">
              <w:rPr>
                <w:rFonts w:ascii="ＭＳ 明朝" w:hAnsi="ＭＳ 明朝" w:hint="eastAsia"/>
                <w:color w:val="auto"/>
                <w:sz w:val="20"/>
                <w:szCs w:val="20"/>
              </w:rPr>
              <w:t>30</w:t>
            </w:r>
            <w:r w:rsidRPr="00716884">
              <w:rPr>
                <w:rFonts w:ascii="ＭＳ 明朝" w:hAnsi="ＭＳ 明朝" w:hint="eastAsia"/>
                <w:color w:val="auto"/>
                <w:sz w:val="20"/>
                <w:szCs w:val="20"/>
              </w:rPr>
              <w:t>～</w:t>
            </w:r>
            <w:r w:rsidR="002B71C5">
              <w:rPr>
                <w:rFonts w:ascii="ＭＳ 明朝" w:hAnsi="ＭＳ 明朝" w:hint="eastAsia"/>
                <w:color w:val="auto"/>
                <w:sz w:val="20"/>
                <w:szCs w:val="20"/>
              </w:rPr>
              <w:t>12</w:t>
            </w:r>
            <w:r w:rsidRPr="00716884">
              <w:rPr>
                <w:rFonts w:ascii="ＭＳ 明朝" w:hAnsi="ＭＳ 明朝" w:hint="eastAsia"/>
                <w:color w:val="auto"/>
                <w:sz w:val="20"/>
                <w:szCs w:val="20"/>
              </w:rPr>
              <w:t>：</w:t>
            </w:r>
            <w:r w:rsidR="002B71C5">
              <w:rPr>
                <w:rFonts w:ascii="ＭＳ 明朝" w:hAnsi="ＭＳ 明朝" w:hint="eastAsia"/>
                <w:color w:val="auto"/>
                <w:sz w:val="20"/>
                <w:szCs w:val="20"/>
              </w:rPr>
              <w:t>00</w:t>
            </w:r>
          </w:p>
          <w:p w:rsidR="002B71C5" w:rsidRDefault="002B71C5" w:rsidP="00BA1A2C">
            <w:pPr>
              <w:rPr>
                <w:rFonts w:ascii="ＭＳ 明朝" w:hAnsi="ＭＳ 明朝"/>
                <w:color w:val="auto"/>
                <w:sz w:val="20"/>
                <w:szCs w:val="20"/>
              </w:rPr>
            </w:pPr>
            <w:r w:rsidRPr="00716884">
              <w:rPr>
                <w:rFonts w:ascii="ＭＳ 明朝" w:hAnsi="ＭＳ 明朝" w:hint="eastAsia"/>
                <w:color w:val="auto"/>
                <w:sz w:val="20"/>
                <w:szCs w:val="20"/>
              </w:rPr>
              <w:t>令和</w:t>
            </w:r>
            <w:r>
              <w:rPr>
                <w:rFonts w:ascii="ＭＳ 明朝" w:hAnsi="ＭＳ 明朝" w:hint="eastAsia"/>
                <w:color w:val="auto"/>
                <w:sz w:val="20"/>
                <w:szCs w:val="20"/>
              </w:rPr>
              <w:t>5</w:t>
            </w:r>
            <w:r w:rsidRPr="00716884">
              <w:rPr>
                <w:rFonts w:ascii="ＭＳ 明朝" w:hAnsi="ＭＳ 明朝" w:hint="eastAsia"/>
                <w:color w:val="auto"/>
                <w:sz w:val="20"/>
                <w:szCs w:val="20"/>
              </w:rPr>
              <w:t>年</w:t>
            </w:r>
            <w:r>
              <w:rPr>
                <w:rFonts w:ascii="ＭＳ 明朝" w:hAnsi="ＭＳ 明朝" w:hint="eastAsia"/>
                <w:color w:val="auto"/>
                <w:sz w:val="20"/>
                <w:szCs w:val="20"/>
              </w:rPr>
              <w:t>11</w:t>
            </w:r>
            <w:r w:rsidRPr="00716884">
              <w:rPr>
                <w:rFonts w:ascii="ＭＳ 明朝" w:hAnsi="ＭＳ 明朝" w:hint="eastAsia"/>
                <w:color w:val="auto"/>
                <w:sz w:val="20"/>
                <w:szCs w:val="20"/>
              </w:rPr>
              <w:t>月</w:t>
            </w:r>
            <w:r w:rsidR="000B04CE">
              <w:rPr>
                <w:rFonts w:ascii="ＭＳ 明朝" w:hAnsi="ＭＳ 明朝" w:hint="eastAsia"/>
                <w:color w:val="auto"/>
                <w:sz w:val="20"/>
                <w:szCs w:val="20"/>
              </w:rPr>
              <w:t>1</w:t>
            </w:r>
            <w:r w:rsidR="000B04CE">
              <w:rPr>
                <w:rFonts w:ascii="ＭＳ 明朝" w:hAnsi="ＭＳ 明朝"/>
                <w:color w:val="auto"/>
                <w:sz w:val="20"/>
                <w:szCs w:val="20"/>
              </w:rPr>
              <w:t>5</w:t>
            </w:r>
            <w:r w:rsidRPr="00716884">
              <w:rPr>
                <w:rFonts w:ascii="ＭＳ 明朝" w:hAnsi="ＭＳ 明朝" w:hint="eastAsia"/>
                <w:color w:val="auto"/>
                <w:sz w:val="20"/>
                <w:szCs w:val="20"/>
              </w:rPr>
              <w:t>日（</w:t>
            </w:r>
            <w:r w:rsidR="000B04CE">
              <w:rPr>
                <w:rFonts w:ascii="ＭＳ 明朝" w:hAnsi="ＭＳ 明朝" w:hint="eastAsia"/>
                <w:color w:val="auto"/>
                <w:sz w:val="20"/>
                <w:szCs w:val="20"/>
              </w:rPr>
              <w:t>水</w:t>
            </w:r>
            <w:r w:rsidRPr="00716884">
              <w:rPr>
                <w:rFonts w:ascii="ＭＳ 明朝" w:hAnsi="ＭＳ 明朝" w:hint="eastAsia"/>
                <w:color w:val="auto"/>
                <w:sz w:val="20"/>
                <w:szCs w:val="20"/>
              </w:rPr>
              <w:t>）</w:t>
            </w:r>
            <w:r>
              <w:rPr>
                <w:rFonts w:ascii="ＭＳ 明朝" w:hAnsi="ＭＳ 明朝" w:hint="eastAsia"/>
                <w:color w:val="auto"/>
                <w:sz w:val="20"/>
                <w:szCs w:val="20"/>
              </w:rPr>
              <w:t>10</w:t>
            </w:r>
            <w:r w:rsidRPr="00716884">
              <w:rPr>
                <w:rFonts w:ascii="ＭＳ 明朝" w:hAnsi="ＭＳ 明朝" w:hint="eastAsia"/>
                <w:color w:val="auto"/>
                <w:sz w:val="20"/>
                <w:szCs w:val="20"/>
              </w:rPr>
              <w:t>：</w:t>
            </w:r>
            <w:r>
              <w:rPr>
                <w:rFonts w:ascii="ＭＳ 明朝" w:hAnsi="ＭＳ 明朝" w:hint="eastAsia"/>
                <w:color w:val="auto"/>
                <w:sz w:val="20"/>
                <w:szCs w:val="20"/>
              </w:rPr>
              <w:t>30</w:t>
            </w:r>
            <w:r w:rsidRPr="00716884">
              <w:rPr>
                <w:rFonts w:ascii="ＭＳ 明朝" w:hAnsi="ＭＳ 明朝" w:hint="eastAsia"/>
                <w:color w:val="auto"/>
                <w:sz w:val="20"/>
                <w:szCs w:val="20"/>
              </w:rPr>
              <w:t>～</w:t>
            </w:r>
            <w:r>
              <w:rPr>
                <w:rFonts w:ascii="ＭＳ 明朝" w:hAnsi="ＭＳ 明朝" w:hint="eastAsia"/>
                <w:color w:val="auto"/>
                <w:sz w:val="20"/>
                <w:szCs w:val="20"/>
              </w:rPr>
              <w:t>12</w:t>
            </w:r>
            <w:r w:rsidRPr="00716884">
              <w:rPr>
                <w:rFonts w:ascii="ＭＳ 明朝" w:hAnsi="ＭＳ 明朝" w:hint="eastAsia"/>
                <w:color w:val="auto"/>
                <w:sz w:val="20"/>
                <w:szCs w:val="20"/>
              </w:rPr>
              <w:t>：</w:t>
            </w:r>
            <w:r>
              <w:rPr>
                <w:rFonts w:ascii="ＭＳ 明朝" w:hAnsi="ＭＳ 明朝" w:hint="eastAsia"/>
                <w:color w:val="auto"/>
                <w:sz w:val="20"/>
                <w:szCs w:val="20"/>
              </w:rPr>
              <w:t>00</w:t>
            </w:r>
          </w:p>
          <w:p w:rsidR="002B71C5" w:rsidRDefault="002B71C5" w:rsidP="00BA1A2C">
            <w:pPr>
              <w:rPr>
                <w:rFonts w:ascii="ＭＳ 明朝" w:hAnsi="ＭＳ 明朝"/>
                <w:color w:val="auto"/>
                <w:sz w:val="20"/>
                <w:szCs w:val="20"/>
              </w:rPr>
            </w:pPr>
            <w:r w:rsidRPr="00716884">
              <w:rPr>
                <w:rFonts w:ascii="ＭＳ 明朝" w:hAnsi="ＭＳ 明朝" w:hint="eastAsia"/>
                <w:color w:val="auto"/>
                <w:sz w:val="20"/>
                <w:szCs w:val="20"/>
              </w:rPr>
              <w:t>令和</w:t>
            </w:r>
            <w:r>
              <w:rPr>
                <w:rFonts w:ascii="ＭＳ 明朝" w:hAnsi="ＭＳ 明朝" w:hint="eastAsia"/>
                <w:color w:val="auto"/>
                <w:sz w:val="20"/>
                <w:szCs w:val="20"/>
              </w:rPr>
              <w:t>5</w:t>
            </w:r>
            <w:r w:rsidRPr="00716884">
              <w:rPr>
                <w:rFonts w:ascii="ＭＳ 明朝" w:hAnsi="ＭＳ 明朝" w:hint="eastAsia"/>
                <w:color w:val="auto"/>
                <w:sz w:val="20"/>
                <w:szCs w:val="20"/>
              </w:rPr>
              <w:t>年</w:t>
            </w:r>
            <w:r>
              <w:rPr>
                <w:rFonts w:ascii="ＭＳ 明朝" w:hAnsi="ＭＳ 明朝" w:hint="eastAsia"/>
                <w:color w:val="auto"/>
                <w:sz w:val="20"/>
                <w:szCs w:val="20"/>
              </w:rPr>
              <w:t>11</w:t>
            </w:r>
            <w:r w:rsidRPr="00716884">
              <w:rPr>
                <w:rFonts w:ascii="ＭＳ 明朝" w:hAnsi="ＭＳ 明朝" w:hint="eastAsia"/>
                <w:color w:val="auto"/>
                <w:sz w:val="20"/>
                <w:szCs w:val="20"/>
              </w:rPr>
              <w:t>月</w:t>
            </w:r>
            <w:r w:rsidR="000B04CE">
              <w:rPr>
                <w:rFonts w:ascii="ＭＳ 明朝" w:hAnsi="ＭＳ 明朝" w:hint="eastAsia"/>
                <w:color w:val="auto"/>
                <w:sz w:val="20"/>
                <w:szCs w:val="20"/>
              </w:rPr>
              <w:t>2</w:t>
            </w:r>
            <w:r w:rsidR="000B04CE">
              <w:rPr>
                <w:rFonts w:ascii="ＭＳ 明朝" w:hAnsi="ＭＳ 明朝"/>
                <w:color w:val="auto"/>
                <w:sz w:val="20"/>
                <w:szCs w:val="20"/>
              </w:rPr>
              <w:t>2</w:t>
            </w:r>
            <w:r w:rsidRPr="00716884">
              <w:rPr>
                <w:rFonts w:ascii="ＭＳ 明朝" w:hAnsi="ＭＳ 明朝" w:hint="eastAsia"/>
                <w:color w:val="auto"/>
                <w:sz w:val="20"/>
                <w:szCs w:val="20"/>
              </w:rPr>
              <w:t>日（</w:t>
            </w:r>
            <w:r w:rsidR="000B04CE">
              <w:rPr>
                <w:rFonts w:ascii="ＭＳ 明朝" w:hAnsi="ＭＳ 明朝" w:hint="eastAsia"/>
                <w:color w:val="auto"/>
                <w:sz w:val="20"/>
                <w:szCs w:val="20"/>
              </w:rPr>
              <w:t>水</w:t>
            </w:r>
            <w:r w:rsidRPr="00716884">
              <w:rPr>
                <w:rFonts w:ascii="ＭＳ 明朝" w:hAnsi="ＭＳ 明朝" w:hint="eastAsia"/>
                <w:color w:val="auto"/>
                <w:sz w:val="20"/>
                <w:szCs w:val="20"/>
              </w:rPr>
              <w:t>）</w:t>
            </w:r>
            <w:r>
              <w:rPr>
                <w:rFonts w:ascii="ＭＳ 明朝" w:hAnsi="ＭＳ 明朝" w:hint="eastAsia"/>
                <w:color w:val="auto"/>
                <w:sz w:val="20"/>
                <w:szCs w:val="20"/>
              </w:rPr>
              <w:t>10</w:t>
            </w:r>
            <w:r w:rsidRPr="00716884">
              <w:rPr>
                <w:rFonts w:ascii="ＭＳ 明朝" w:hAnsi="ＭＳ 明朝" w:hint="eastAsia"/>
                <w:color w:val="auto"/>
                <w:sz w:val="20"/>
                <w:szCs w:val="20"/>
              </w:rPr>
              <w:t>：</w:t>
            </w:r>
            <w:r>
              <w:rPr>
                <w:rFonts w:ascii="ＭＳ 明朝" w:hAnsi="ＭＳ 明朝" w:hint="eastAsia"/>
                <w:color w:val="auto"/>
                <w:sz w:val="20"/>
                <w:szCs w:val="20"/>
              </w:rPr>
              <w:t>30</w:t>
            </w:r>
            <w:r w:rsidRPr="00716884">
              <w:rPr>
                <w:rFonts w:ascii="ＭＳ 明朝" w:hAnsi="ＭＳ 明朝" w:hint="eastAsia"/>
                <w:color w:val="auto"/>
                <w:sz w:val="20"/>
                <w:szCs w:val="20"/>
              </w:rPr>
              <w:t>～</w:t>
            </w:r>
            <w:r>
              <w:rPr>
                <w:rFonts w:ascii="ＭＳ 明朝" w:hAnsi="ＭＳ 明朝" w:hint="eastAsia"/>
                <w:color w:val="auto"/>
                <w:sz w:val="20"/>
                <w:szCs w:val="20"/>
              </w:rPr>
              <w:t>12</w:t>
            </w:r>
            <w:r w:rsidRPr="00716884">
              <w:rPr>
                <w:rFonts w:ascii="ＭＳ 明朝" w:hAnsi="ＭＳ 明朝" w:hint="eastAsia"/>
                <w:color w:val="auto"/>
                <w:sz w:val="20"/>
                <w:szCs w:val="20"/>
              </w:rPr>
              <w:t>：</w:t>
            </w:r>
            <w:r>
              <w:rPr>
                <w:rFonts w:ascii="ＭＳ 明朝" w:hAnsi="ＭＳ 明朝" w:hint="eastAsia"/>
                <w:color w:val="auto"/>
                <w:sz w:val="20"/>
                <w:szCs w:val="20"/>
              </w:rPr>
              <w:t>00</w:t>
            </w:r>
          </w:p>
          <w:p w:rsidR="002B71C5" w:rsidRPr="00130BDF" w:rsidRDefault="002B71C5" w:rsidP="00BA1A2C">
            <w:pPr>
              <w:rPr>
                <w:rFonts w:ascii="ＭＳ 明朝" w:hAnsi="ＭＳ 明朝"/>
                <w:color w:val="FF0000"/>
                <w:sz w:val="22"/>
                <w:szCs w:val="22"/>
              </w:rPr>
            </w:pPr>
            <w:r w:rsidRPr="00716884">
              <w:rPr>
                <w:rFonts w:ascii="ＭＳ 明朝" w:hAnsi="ＭＳ 明朝" w:hint="eastAsia"/>
                <w:color w:val="auto"/>
                <w:sz w:val="20"/>
                <w:szCs w:val="20"/>
              </w:rPr>
              <w:t>令和</w:t>
            </w:r>
            <w:r>
              <w:rPr>
                <w:rFonts w:ascii="ＭＳ 明朝" w:hAnsi="ＭＳ 明朝" w:hint="eastAsia"/>
                <w:color w:val="auto"/>
                <w:sz w:val="20"/>
                <w:szCs w:val="20"/>
              </w:rPr>
              <w:t>5</w:t>
            </w:r>
            <w:r w:rsidRPr="00716884">
              <w:rPr>
                <w:rFonts w:ascii="ＭＳ 明朝" w:hAnsi="ＭＳ 明朝" w:hint="eastAsia"/>
                <w:color w:val="auto"/>
                <w:sz w:val="20"/>
                <w:szCs w:val="20"/>
              </w:rPr>
              <w:t>年</w:t>
            </w:r>
            <w:r>
              <w:rPr>
                <w:rFonts w:ascii="ＭＳ 明朝" w:hAnsi="ＭＳ 明朝" w:hint="eastAsia"/>
                <w:color w:val="auto"/>
                <w:sz w:val="20"/>
                <w:szCs w:val="20"/>
              </w:rPr>
              <w:t>11</w:t>
            </w:r>
            <w:r w:rsidRPr="00716884">
              <w:rPr>
                <w:rFonts w:ascii="ＭＳ 明朝" w:hAnsi="ＭＳ 明朝" w:hint="eastAsia"/>
                <w:color w:val="auto"/>
                <w:sz w:val="20"/>
                <w:szCs w:val="20"/>
              </w:rPr>
              <w:t>月</w:t>
            </w:r>
            <w:r w:rsidR="000B04CE">
              <w:rPr>
                <w:rFonts w:ascii="ＭＳ 明朝" w:hAnsi="ＭＳ 明朝" w:hint="eastAsia"/>
                <w:color w:val="auto"/>
                <w:sz w:val="20"/>
                <w:szCs w:val="20"/>
              </w:rPr>
              <w:t>2</w:t>
            </w:r>
            <w:r w:rsidR="000B04CE">
              <w:rPr>
                <w:rFonts w:ascii="ＭＳ 明朝" w:hAnsi="ＭＳ 明朝"/>
                <w:color w:val="auto"/>
                <w:sz w:val="20"/>
                <w:szCs w:val="20"/>
              </w:rPr>
              <w:t>9</w:t>
            </w:r>
            <w:r w:rsidRPr="00716884">
              <w:rPr>
                <w:rFonts w:ascii="ＭＳ 明朝" w:hAnsi="ＭＳ 明朝" w:hint="eastAsia"/>
                <w:color w:val="auto"/>
                <w:sz w:val="20"/>
                <w:szCs w:val="20"/>
              </w:rPr>
              <w:t>日（</w:t>
            </w:r>
            <w:r w:rsidR="000B04CE">
              <w:rPr>
                <w:rFonts w:ascii="ＭＳ 明朝" w:hAnsi="ＭＳ 明朝" w:hint="eastAsia"/>
                <w:color w:val="auto"/>
                <w:sz w:val="20"/>
                <w:szCs w:val="20"/>
              </w:rPr>
              <w:t>水</w:t>
            </w:r>
            <w:r w:rsidRPr="00716884">
              <w:rPr>
                <w:rFonts w:ascii="ＭＳ 明朝" w:hAnsi="ＭＳ 明朝" w:hint="eastAsia"/>
                <w:color w:val="auto"/>
                <w:sz w:val="20"/>
                <w:szCs w:val="20"/>
              </w:rPr>
              <w:t>）</w:t>
            </w:r>
            <w:r>
              <w:rPr>
                <w:rFonts w:ascii="ＭＳ 明朝" w:hAnsi="ＭＳ 明朝" w:hint="eastAsia"/>
                <w:color w:val="auto"/>
                <w:sz w:val="20"/>
                <w:szCs w:val="20"/>
              </w:rPr>
              <w:t>10</w:t>
            </w:r>
            <w:r w:rsidRPr="00716884">
              <w:rPr>
                <w:rFonts w:ascii="ＭＳ 明朝" w:hAnsi="ＭＳ 明朝" w:hint="eastAsia"/>
                <w:color w:val="auto"/>
                <w:sz w:val="20"/>
                <w:szCs w:val="20"/>
              </w:rPr>
              <w:t>：</w:t>
            </w:r>
            <w:r>
              <w:rPr>
                <w:rFonts w:ascii="ＭＳ 明朝" w:hAnsi="ＭＳ 明朝" w:hint="eastAsia"/>
                <w:color w:val="auto"/>
                <w:sz w:val="20"/>
                <w:szCs w:val="20"/>
              </w:rPr>
              <w:t>30</w:t>
            </w:r>
            <w:r w:rsidRPr="00716884">
              <w:rPr>
                <w:rFonts w:ascii="ＭＳ 明朝" w:hAnsi="ＭＳ 明朝" w:hint="eastAsia"/>
                <w:color w:val="auto"/>
                <w:sz w:val="20"/>
                <w:szCs w:val="20"/>
              </w:rPr>
              <w:t>～</w:t>
            </w:r>
            <w:r>
              <w:rPr>
                <w:rFonts w:ascii="ＭＳ 明朝" w:hAnsi="ＭＳ 明朝" w:hint="eastAsia"/>
                <w:color w:val="auto"/>
                <w:sz w:val="20"/>
                <w:szCs w:val="20"/>
              </w:rPr>
              <w:t>12</w:t>
            </w:r>
            <w:r w:rsidRPr="00716884">
              <w:rPr>
                <w:rFonts w:ascii="ＭＳ 明朝" w:hAnsi="ＭＳ 明朝" w:hint="eastAsia"/>
                <w:color w:val="auto"/>
                <w:sz w:val="20"/>
                <w:szCs w:val="20"/>
              </w:rPr>
              <w:t>：</w:t>
            </w:r>
            <w:r>
              <w:rPr>
                <w:rFonts w:ascii="ＭＳ 明朝" w:hAnsi="ＭＳ 明朝" w:hint="eastAsia"/>
                <w:color w:val="auto"/>
                <w:sz w:val="20"/>
                <w:szCs w:val="20"/>
              </w:rPr>
              <w:t>00</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77634A" w:rsidRDefault="00BA1A2C" w:rsidP="00BA1A2C">
            <w:pPr>
              <w:ind w:rightChars="-52" w:right="-109"/>
              <w:rPr>
                <w:rFonts w:ascii="ＭＳ 明朝" w:hAnsi="ＭＳ 明朝"/>
                <w:color w:val="auto"/>
                <w:sz w:val="22"/>
                <w:szCs w:val="22"/>
              </w:rPr>
            </w:pPr>
            <w:r w:rsidRPr="0077634A">
              <w:rPr>
                <w:rFonts w:ascii="ＭＳ 明朝" w:hAnsi="ＭＳ 明朝" w:hint="eastAsia"/>
                <w:color w:val="auto"/>
                <w:sz w:val="22"/>
                <w:szCs w:val="22"/>
              </w:rPr>
              <w:t>5</w:t>
            </w:r>
            <w:r w:rsidRPr="0077634A">
              <w:rPr>
                <w:rFonts w:ascii="ＭＳ 明朝" w:hAnsi="ＭＳ 明朝"/>
                <w:color w:val="auto"/>
                <w:sz w:val="22"/>
                <w:szCs w:val="22"/>
              </w:rPr>
              <w:t xml:space="preserve"> </w:t>
            </w:r>
            <w:r w:rsidRPr="0077634A">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BA1A2C" w:rsidRPr="00954E55" w:rsidRDefault="003931A9" w:rsidP="00BA1A2C">
            <w:pPr>
              <w:rPr>
                <w:rFonts w:ascii="ＭＳ 明朝" w:hAnsi="ＭＳ 明朝" w:cs="ＭＳ Ｐゴシック"/>
                <w:sz w:val="20"/>
                <w:szCs w:val="22"/>
              </w:rPr>
            </w:pPr>
            <w:r>
              <w:rPr>
                <w:rFonts w:ascii="ＭＳ 明朝" w:hAnsi="ＭＳ 明朝" w:cs="ＭＳ Ｐゴシック" w:hint="eastAsia"/>
                <w:sz w:val="20"/>
                <w:szCs w:val="22"/>
              </w:rPr>
              <w:t xml:space="preserve">室蘭工業大学　</w:t>
            </w:r>
            <w:r w:rsidR="00147551">
              <w:rPr>
                <w:rFonts w:ascii="ＭＳ 明朝" w:hAnsi="ＭＳ 明朝" w:cs="ＭＳ Ｐゴシック" w:hint="eastAsia"/>
                <w:sz w:val="20"/>
                <w:szCs w:val="22"/>
              </w:rPr>
              <w:t>教育・研究11号館　J棟　J107</w:t>
            </w:r>
            <w:r>
              <w:rPr>
                <w:rFonts w:ascii="ＭＳ 明朝" w:hAnsi="ＭＳ 明朝" w:cs="ＭＳ Ｐゴシック" w:hint="eastAsia"/>
                <w:sz w:val="20"/>
                <w:szCs w:val="22"/>
              </w:rPr>
              <w:t>室</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BA1A2C" w:rsidRPr="00130BDF" w:rsidRDefault="00457849" w:rsidP="00BA1A2C">
            <w:pPr>
              <w:rPr>
                <w:rFonts w:ascii="ＭＳ 明朝" w:hAnsi="ＭＳ 明朝" w:cs="ＭＳ Ｐゴシック"/>
                <w:sz w:val="22"/>
                <w:szCs w:val="22"/>
              </w:rPr>
            </w:pPr>
            <w:r w:rsidRPr="00716884">
              <w:rPr>
                <w:rFonts w:ascii="ＭＳ 明朝" w:hAnsi="ＭＳ 明朝" w:hint="eastAsia"/>
                <w:color w:val="auto"/>
                <w:sz w:val="20"/>
                <w:szCs w:val="20"/>
              </w:rPr>
              <w:t>計</w:t>
            </w:r>
            <w:r w:rsidR="002B71C5">
              <w:rPr>
                <w:rFonts w:ascii="ＭＳ 明朝" w:hAnsi="ＭＳ 明朝" w:hint="eastAsia"/>
                <w:color w:val="auto"/>
                <w:sz w:val="20"/>
                <w:szCs w:val="20"/>
              </w:rPr>
              <w:t>6</w:t>
            </w:r>
            <w:r w:rsidRPr="00716884">
              <w:rPr>
                <w:rFonts w:ascii="ＭＳ 明朝" w:hAnsi="ＭＳ 明朝" w:hint="eastAsia"/>
                <w:color w:val="auto"/>
                <w:sz w:val="20"/>
                <w:szCs w:val="20"/>
              </w:rPr>
              <w:t>時間</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BA1A2C" w:rsidRDefault="00CA09B4" w:rsidP="00BA1A2C">
            <w:pPr>
              <w:rPr>
                <w:rFonts w:ascii="ＭＳ 明朝" w:hAnsi="ＭＳ 明朝"/>
                <w:sz w:val="20"/>
                <w:szCs w:val="20"/>
              </w:rPr>
            </w:pPr>
            <w:r>
              <w:rPr>
                <w:rFonts w:ascii="ＭＳ 明朝" w:hAnsi="ＭＳ 明朝" w:hint="eastAsia"/>
                <w:sz w:val="20"/>
                <w:szCs w:val="20"/>
              </w:rPr>
              <w:t xml:space="preserve">室蘭工業大学　</w:t>
            </w:r>
            <w:r w:rsidR="00147551">
              <w:rPr>
                <w:rFonts w:ascii="ＭＳ 明朝" w:hAnsi="ＭＳ 明朝" w:hint="eastAsia"/>
                <w:sz w:val="20"/>
                <w:szCs w:val="20"/>
              </w:rPr>
              <w:t>准教授</w:t>
            </w:r>
            <w:r>
              <w:rPr>
                <w:rFonts w:ascii="ＭＳ 明朝" w:hAnsi="ＭＳ 明朝" w:hint="eastAsia"/>
                <w:sz w:val="20"/>
                <w:szCs w:val="20"/>
              </w:rPr>
              <w:t xml:space="preserve">　</w:t>
            </w:r>
            <w:r w:rsidR="00147551">
              <w:rPr>
                <w:rFonts w:ascii="ＭＳ 明朝" w:hAnsi="ＭＳ 明朝" w:hint="eastAsia"/>
                <w:sz w:val="20"/>
                <w:szCs w:val="20"/>
              </w:rPr>
              <w:t>三村竜之</w:t>
            </w:r>
            <w:r w:rsidR="00FB00FE">
              <w:rPr>
                <w:rFonts w:ascii="ＭＳ 明朝" w:hAnsi="ＭＳ 明朝" w:hint="eastAsia"/>
                <w:sz w:val="20"/>
                <w:szCs w:val="20"/>
              </w:rPr>
              <w:t>（授業担当）</w:t>
            </w:r>
          </w:p>
          <w:p w:rsidR="00147551" w:rsidRPr="00147551" w:rsidRDefault="00147551" w:rsidP="00BA1A2C">
            <w:pPr>
              <w:rPr>
                <w:rFonts w:ascii="ＭＳ 明朝" w:hAnsi="ＭＳ 明朝" w:cs="ＭＳ Ｐゴシック"/>
                <w:sz w:val="20"/>
                <w:szCs w:val="22"/>
              </w:rPr>
            </w:pPr>
            <w:r>
              <w:rPr>
                <w:rFonts w:ascii="ＭＳ 明朝" w:hAnsi="ＭＳ 明朝" w:cs="ＭＳ Ｐゴシック" w:hint="eastAsia"/>
                <w:sz w:val="20"/>
                <w:szCs w:val="22"/>
              </w:rPr>
              <w:t xml:space="preserve">　　　　　　　教授　　島田武</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BA1A2C" w:rsidRPr="00EF2728" w:rsidRDefault="0077634A" w:rsidP="00BA1A2C">
            <w:pPr>
              <w:rPr>
                <w:rFonts w:ascii="ＭＳ 明朝" w:hAnsi="ＭＳ 明朝" w:cs="ＭＳ Ｐゴシック"/>
                <w:sz w:val="20"/>
                <w:szCs w:val="22"/>
              </w:rPr>
            </w:pPr>
            <w:r>
              <w:rPr>
                <w:rFonts w:ascii="ＭＳ 明朝" w:hAnsi="ＭＳ 明朝" w:cs="ＭＳ Ｐゴシック" w:hint="eastAsia"/>
                <w:sz w:val="20"/>
                <w:szCs w:val="22"/>
              </w:rPr>
              <w:t>2～</w:t>
            </w:r>
            <w:r w:rsidR="00EF2728">
              <w:rPr>
                <w:rFonts w:ascii="ＭＳ 明朝" w:hAnsi="ＭＳ 明朝" w:cs="ＭＳ Ｐゴシック" w:hint="eastAsia"/>
                <w:sz w:val="20"/>
                <w:szCs w:val="22"/>
              </w:rPr>
              <w:t>3ページに記載のとおり</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77634A" w:rsidRDefault="00BA1A2C" w:rsidP="00BA1A2C">
            <w:pPr>
              <w:rPr>
                <w:rFonts w:ascii="ＭＳ 明朝" w:hAnsi="ＭＳ 明朝"/>
                <w:sz w:val="22"/>
                <w:szCs w:val="22"/>
              </w:rPr>
            </w:pPr>
            <w:bookmarkStart w:id="0" w:name="_GoBack"/>
            <w:bookmarkEnd w:id="0"/>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BA1A2C" w:rsidRPr="00130BDF" w:rsidRDefault="00457849" w:rsidP="00BA1A2C">
            <w:pPr>
              <w:rPr>
                <w:rFonts w:ascii="ＭＳ 明朝" w:hAnsi="ＭＳ 明朝" w:cs="ＭＳ Ｐゴシック"/>
                <w:sz w:val="22"/>
                <w:szCs w:val="22"/>
              </w:rPr>
            </w:pPr>
            <w:r w:rsidRPr="00716884">
              <w:rPr>
                <w:rFonts w:ascii="ＭＳ 明朝" w:hAnsi="ＭＳ 明朝" w:hint="eastAsia"/>
                <w:color w:val="auto"/>
                <w:sz w:val="20"/>
                <w:szCs w:val="20"/>
              </w:rPr>
              <w:t>計1,000円（教材費等を含む）</w:t>
            </w:r>
            <w:r w:rsidRPr="00716884">
              <w:rPr>
                <w:rFonts w:ascii="ＭＳ 明朝" w:hAnsi="ＭＳ 明朝" w:hint="eastAsia"/>
                <w:color w:val="auto"/>
                <w:sz w:val="20"/>
                <w:szCs w:val="20"/>
              </w:rPr>
              <w:br/>
              <w:t>※　受講決定後、納入済みの費用は、取り消しをされた場合でも返還できませんのでご注意願います。</w:t>
            </w:r>
          </w:p>
        </w:tc>
      </w:tr>
      <w:tr w:rsidR="00BA1A2C" w:rsidRPr="00130BDF" w:rsidTr="004A2A37">
        <w:tc>
          <w:tcPr>
            <w:tcW w:w="871" w:type="pct"/>
            <w:tcBorders>
              <w:top w:val="nil"/>
              <w:left w:val="nil"/>
              <w:bottom w:val="nil"/>
              <w:right w:val="nil"/>
            </w:tcBorders>
            <w:shd w:val="clear" w:color="auto" w:fill="auto"/>
          </w:tcPr>
          <w:p w:rsidR="00BA1A2C" w:rsidRPr="00130BDF" w:rsidRDefault="00BA1A2C" w:rsidP="00BA1A2C">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A1A2C" w:rsidRPr="00130BDF" w:rsidRDefault="00BA1A2C" w:rsidP="00BA1A2C">
            <w:pPr>
              <w:rPr>
                <w:rFonts w:ascii="ＭＳ 明朝" w:hAnsi="ＭＳ 明朝"/>
                <w:sz w:val="22"/>
                <w:szCs w:val="22"/>
              </w:rPr>
            </w:pPr>
          </w:p>
        </w:tc>
      </w:tr>
      <w:tr w:rsidR="00BA1A2C" w:rsidRPr="00130BDF" w:rsidTr="004A2A37">
        <w:tc>
          <w:tcPr>
            <w:tcW w:w="871" w:type="pct"/>
            <w:tcBorders>
              <w:top w:val="nil"/>
              <w:left w:val="nil"/>
              <w:bottom w:val="nil"/>
              <w:right w:val="nil"/>
            </w:tcBorders>
            <w:shd w:val="clear" w:color="auto" w:fill="auto"/>
          </w:tcPr>
          <w:p w:rsidR="00BA1A2C" w:rsidRPr="00DC63F6" w:rsidRDefault="00BA1A2C" w:rsidP="00BA1A2C">
            <w:pPr>
              <w:ind w:rightChars="-52" w:right="-109"/>
              <w:rPr>
                <w:rFonts w:ascii="ＭＳ 明朝" w:hAnsi="ＭＳ 明朝"/>
                <w:color w:val="auto"/>
                <w:sz w:val="22"/>
                <w:szCs w:val="22"/>
              </w:rPr>
            </w:pPr>
            <w:r w:rsidRPr="00DC63F6">
              <w:rPr>
                <w:rFonts w:ascii="ＭＳ 明朝" w:hAnsi="ＭＳ 明朝"/>
                <w:color w:val="auto"/>
                <w:sz w:val="22"/>
                <w:szCs w:val="22"/>
              </w:rPr>
              <w:t>10</w:t>
            </w:r>
            <w:r w:rsidRPr="00DC63F6">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BA1A2C" w:rsidRPr="0077634A" w:rsidRDefault="00130BDF" w:rsidP="00BA1A2C">
            <w:pPr>
              <w:rPr>
                <w:rFonts w:ascii="ＭＳ 明朝" w:hAnsi="ＭＳ 明朝" w:cs="ＭＳ Ｐゴシック"/>
                <w:color w:val="auto"/>
                <w:sz w:val="20"/>
                <w:szCs w:val="22"/>
              </w:rPr>
            </w:pPr>
            <w:r w:rsidRPr="0077634A">
              <w:rPr>
                <w:rFonts w:ascii="ＭＳ 明朝" w:hAnsi="ＭＳ 明朝" w:cs="ＭＳ Ｐゴシック" w:hint="eastAsia"/>
                <w:color w:val="auto"/>
                <w:sz w:val="20"/>
                <w:szCs w:val="22"/>
              </w:rPr>
              <w:t>令和</w:t>
            </w:r>
            <w:r w:rsidR="006E472C" w:rsidRPr="0077634A">
              <w:rPr>
                <w:rFonts w:ascii="ＭＳ 明朝" w:hAnsi="ＭＳ 明朝" w:cs="ＭＳ Ｐゴシック" w:hint="eastAsia"/>
                <w:color w:val="auto"/>
                <w:sz w:val="20"/>
                <w:szCs w:val="22"/>
              </w:rPr>
              <w:t>5</w:t>
            </w:r>
            <w:r w:rsidRPr="0077634A">
              <w:rPr>
                <w:rFonts w:ascii="ＭＳ 明朝" w:hAnsi="ＭＳ 明朝" w:cs="ＭＳ Ｐゴシック" w:hint="eastAsia"/>
                <w:color w:val="auto"/>
                <w:sz w:val="20"/>
                <w:szCs w:val="22"/>
              </w:rPr>
              <w:t>年</w:t>
            </w:r>
            <w:r w:rsidR="00147551" w:rsidRPr="0077634A">
              <w:rPr>
                <w:rFonts w:ascii="ＭＳ 明朝" w:hAnsi="ＭＳ 明朝" w:cs="ＭＳ Ｐゴシック" w:hint="eastAsia"/>
                <w:color w:val="auto"/>
                <w:sz w:val="20"/>
                <w:szCs w:val="22"/>
              </w:rPr>
              <w:t>10</w:t>
            </w:r>
            <w:r w:rsidRPr="0077634A">
              <w:rPr>
                <w:rFonts w:ascii="ＭＳ 明朝" w:hAnsi="ＭＳ 明朝" w:cs="ＭＳ Ｐゴシック" w:hint="eastAsia"/>
                <w:color w:val="auto"/>
                <w:sz w:val="20"/>
                <w:szCs w:val="22"/>
              </w:rPr>
              <w:t>月</w:t>
            </w:r>
            <w:r w:rsidR="00147551" w:rsidRPr="0077634A">
              <w:rPr>
                <w:rFonts w:ascii="ＭＳ 明朝" w:hAnsi="ＭＳ 明朝" w:cs="ＭＳ Ｐゴシック" w:hint="eastAsia"/>
                <w:color w:val="auto"/>
                <w:sz w:val="20"/>
                <w:szCs w:val="22"/>
              </w:rPr>
              <w:t>3</w:t>
            </w:r>
            <w:r w:rsidRPr="0077634A">
              <w:rPr>
                <w:rFonts w:ascii="ＭＳ 明朝" w:hAnsi="ＭＳ 明朝" w:cs="ＭＳ Ｐゴシック" w:hint="eastAsia"/>
                <w:color w:val="auto"/>
                <w:sz w:val="20"/>
                <w:szCs w:val="22"/>
              </w:rPr>
              <w:t>日（</w:t>
            </w:r>
            <w:r w:rsidR="00147551" w:rsidRPr="0077634A">
              <w:rPr>
                <w:rFonts w:ascii="ＭＳ 明朝" w:hAnsi="ＭＳ 明朝" w:cs="ＭＳ Ｐゴシック" w:hint="eastAsia"/>
                <w:color w:val="auto"/>
                <w:sz w:val="20"/>
                <w:szCs w:val="22"/>
              </w:rPr>
              <w:t>火</w:t>
            </w:r>
            <w:r w:rsidRPr="0077634A">
              <w:rPr>
                <w:rFonts w:ascii="ＭＳ 明朝" w:hAnsi="ＭＳ 明朝" w:cs="ＭＳ Ｐゴシック" w:hint="eastAsia"/>
                <w:color w:val="auto"/>
                <w:sz w:val="20"/>
                <w:szCs w:val="22"/>
              </w:rPr>
              <w:t>）～</w:t>
            </w:r>
            <w:r w:rsidR="00147551" w:rsidRPr="0077634A">
              <w:rPr>
                <w:rFonts w:ascii="ＭＳ 明朝" w:hAnsi="ＭＳ 明朝" w:cs="ＭＳ Ｐゴシック" w:hint="eastAsia"/>
                <w:color w:val="auto"/>
                <w:sz w:val="20"/>
                <w:szCs w:val="22"/>
              </w:rPr>
              <w:t>10</w:t>
            </w:r>
            <w:r w:rsidRPr="0077634A">
              <w:rPr>
                <w:rFonts w:ascii="ＭＳ 明朝" w:hAnsi="ＭＳ 明朝" w:cs="ＭＳ Ｐゴシック" w:hint="eastAsia"/>
                <w:color w:val="auto"/>
                <w:sz w:val="20"/>
                <w:szCs w:val="22"/>
              </w:rPr>
              <w:t>月</w:t>
            </w:r>
            <w:r w:rsidR="00147551" w:rsidRPr="0077634A">
              <w:rPr>
                <w:rFonts w:ascii="ＭＳ 明朝" w:hAnsi="ＭＳ 明朝" w:cs="ＭＳ Ｐゴシック" w:hint="eastAsia"/>
                <w:color w:val="auto"/>
                <w:sz w:val="20"/>
                <w:szCs w:val="22"/>
              </w:rPr>
              <w:t>17</w:t>
            </w:r>
            <w:r w:rsidRPr="0077634A">
              <w:rPr>
                <w:rFonts w:ascii="ＭＳ 明朝" w:hAnsi="ＭＳ 明朝" w:cs="ＭＳ Ｐゴシック" w:hint="eastAsia"/>
                <w:color w:val="auto"/>
                <w:sz w:val="20"/>
                <w:szCs w:val="22"/>
              </w:rPr>
              <w:t>日（</w:t>
            </w:r>
            <w:r w:rsidR="00147551" w:rsidRPr="0077634A">
              <w:rPr>
                <w:rFonts w:ascii="ＭＳ 明朝" w:hAnsi="ＭＳ 明朝" w:cs="ＭＳ Ｐゴシック" w:hint="eastAsia"/>
                <w:color w:val="auto"/>
                <w:sz w:val="20"/>
                <w:szCs w:val="22"/>
              </w:rPr>
              <w:t>火</w:t>
            </w:r>
            <w:r w:rsidRPr="0077634A">
              <w:rPr>
                <w:rFonts w:ascii="ＭＳ 明朝" w:hAnsi="ＭＳ 明朝" w:cs="ＭＳ Ｐゴシック" w:hint="eastAsia"/>
                <w:color w:val="auto"/>
                <w:sz w:val="20"/>
                <w:szCs w:val="22"/>
              </w:rPr>
              <w:t>）17時まで</w:t>
            </w:r>
          </w:p>
        </w:tc>
      </w:tr>
    </w:tbl>
    <w:p w:rsidR="00AD0E06" w:rsidRPr="00FA793D" w:rsidRDefault="00AD0E06" w:rsidP="00CB7204">
      <w:pPr>
        <w:ind w:left="524" w:hangingChars="238" w:hanging="524"/>
        <w:rPr>
          <w:rFonts w:ascii="ＭＳ 明朝" w:hAnsi="ＭＳ ゴシック"/>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rsidR="008760A8"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130BDF" w:rsidRDefault="001A20BA" w:rsidP="00CB7204">
      <w:pPr>
        <w:tabs>
          <w:tab w:val="left" w:pos="1560"/>
        </w:tabs>
        <w:ind w:left="1560" w:hangingChars="709" w:hanging="1560"/>
        <w:rPr>
          <w:rFonts w:ascii="ＭＳ 明朝" w:hAnsi="ＭＳ ゴシック"/>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6612BE">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chiiki@muroran-it.ac.jp</w:t>
      </w:r>
    </w:p>
    <w:p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2F4E05" w:rsidRPr="00130BDF" w:rsidRDefault="00517245" w:rsidP="00FA793D">
      <w:pPr>
        <w:ind w:firstLineChars="100" w:firstLine="220"/>
        <w:rPr>
          <w:rFonts w:ascii="ＭＳ 明朝" w:hAnsi="ＭＳ ゴシック"/>
          <w:color w:val="auto"/>
          <w:sz w:val="22"/>
          <w:szCs w:val="22"/>
        </w:rPr>
      </w:pPr>
      <w:r w:rsidRPr="00130BDF">
        <w:rPr>
          <w:rFonts w:ascii="ＭＳ 明朝" w:hAnsi="ＭＳ ゴシック"/>
          <w:color w:val="auto"/>
          <w:sz w:val="22"/>
          <w:szCs w:val="22"/>
        </w:rPr>
        <w:t>https://muroran-it.ac.jp/society/extension_lecture/</w:t>
      </w:r>
    </w:p>
    <w:p w:rsidR="00FA50BA" w:rsidRPr="00130BDF" w:rsidRDefault="00B95541"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rsidR="00FA3EDD" w:rsidRPr="00130BDF" w:rsidRDefault="00FA3EDD" w:rsidP="00CB7204">
      <w:pPr>
        <w:rPr>
          <w:rFonts w:ascii="ＭＳ 明朝" w:hAnsi="ＭＳ ゴシック"/>
          <w:color w:val="auto"/>
          <w:sz w:val="22"/>
          <w:szCs w:val="22"/>
        </w:rPr>
      </w:pPr>
    </w:p>
    <w:p w:rsidR="00D721C8" w:rsidRPr="00130BDF" w:rsidRDefault="00AF5671"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rsidR="002D16AA" w:rsidRPr="00130BDF" w:rsidRDefault="00D721C8"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w:t>
      </w:r>
      <w:r w:rsidR="00DC63F6">
        <w:rPr>
          <w:rFonts w:ascii="ＭＳ 明朝" w:hAnsi="ＭＳ ゴシック"/>
          <w:color w:val="auto"/>
          <w:sz w:val="22"/>
          <w:szCs w:val="22"/>
        </w:rPr>
        <w:t>7</w:t>
      </w:r>
      <w:r w:rsidR="002D16AA" w:rsidRPr="00130BDF">
        <w:rPr>
          <w:rFonts w:ascii="ＭＳ 明朝" w:hAnsi="ＭＳ ゴシック" w:hint="eastAsia"/>
          <w:color w:val="auto"/>
          <w:sz w:val="22"/>
          <w:szCs w:val="22"/>
        </w:rPr>
        <w:t>号）」に基づき、保有する個人情報の保護に努めます。</w:t>
      </w:r>
    </w:p>
    <w:p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rsidR="0072771D" w:rsidRPr="00130BDF" w:rsidRDefault="0072771D" w:rsidP="00CB7204">
      <w:pPr>
        <w:rPr>
          <w:rFonts w:ascii="ＭＳ 明朝" w:hAnsi="ＭＳ ゴシック"/>
          <w:color w:val="auto"/>
          <w:sz w:val="22"/>
          <w:szCs w:val="22"/>
        </w:rPr>
      </w:pPr>
    </w:p>
    <w:p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240238">
        <w:rPr>
          <w:rFonts w:ascii="ＭＳ 明朝" w:hAnsi="ＭＳ ゴシック"/>
          <w:color w:val="auto"/>
          <w:sz w:val="22"/>
          <w:szCs w:val="22"/>
        </w:rPr>
        <w:t>4</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27679A" w:rsidRPr="00130BDF" w:rsidRDefault="0027679A" w:rsidP="00401657">
      <w:pPr>
        <w:ind w:firstLineChars="100" w:firstLine="220"/>
        <w:rPr>
          <w:rFonts w:ascii="ＭＳ 明朝" w:hAnsi="ＭＳ ゴシック"/>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27679A" w:rsidRPr="00130BDF" w:rsidRDefault="0027679A" w:rsidP="00401657">
      <w:pPr>
        <w:ind w:leftChars="100" w:left="514" w:hangingChars="138" w:hanging="304"/>
        <w:rPr>
          <w:rFonts w:ascii="ＭＳ 明朝" w:hAnsi="ＭＳ ゴシック"/>
          <w:color w:val="auto"/>
          <w:sz w:val="22"/>
          <w:szCs w:val="22"/>
        </w:rPr>
      </w:pPr>
      <w:r w:rsidRPr="00130BDF">
        <w:rPr>
          <w:rFonts w:ascii="ＭＳ 明朝" w:hAnsi="ＭＳ ゴシック" w:hint="eastAsia"/>
          <w:color w:val="auto"/>
          <w:sz w:val="22"/>
          <w:szCs w:val="22"/>
        </w:rPr>
        <w:t>（</w:t>
      </w:r>
      <w:r w:rsidR="00DC63F6">
        <w:rPr>
          <w:rFonts w:ascii="ＭＳ 明朝" w:hAnsi="ＭＳ ゴシック" w:hint="eastAsia"/>
          <w:color w:val="auto"/>
          <w:sz w:val="22"/>
          <w:szCs w:val="22"/>
        </w:rPr>
        <w:t>2</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rsidR="0027679A" w:rsidRPr="00130BDF" w:rsidRDefault="0027679A"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DC63F6">
        <w:rPr>
          <w:rFonts w:ascii="ＭＳ 明朝" w:hAnsi="ＭＳ ゴシック"/>
          <w:color w:val="auto"/>
          <w:sz w:val="22"/>
          <w:szCs w:val="22"/>
        </w:rPr>
        <w:t>3</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DC63F6"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DC63F6">
        <w:rPr>
          <w:rFonts w:ascii="ＭＳ 明朝" w:hAnsi="ＭＳ ゴシック"/>
          <w:color w:val="auto"/>
          <w:sz w:val="22"/>
          <w:szCs w:val="22"/>
        </w:rPr>
        <w:t>4</w:t>
      </w:r>
      <w:r w:rsidRPr="00130BDF">
        <w:rPr>
          <w:rFonts w:ascii="ＭＳ 明朝" w:hAnsi="ＭＳ ゴシック" w:hint="eastAsia"/>
          <w:color w:val="auto"/>
          <w:sz w:val="22"/>
          <w:szCs w:val="22"/>
        </w:rPr>
        <w:t>）本事業開催中に主催者が撮影した写真を、主催者が作成する広報や報道記事等に掲載さ</w:t>
      </w:r>
      <w:r w:rsidRPr="00DC63F6">
        <w:rPr>
          <w:rFonts w:ascii="ＭＳ 明朝" w:hAnsi="ＭＳ ゴシック" w:hint="eastAsia"/>
          <w:color w:val="auto"/>
          <w:sz w:val="22"/>
          <w:szCs w:val="22"/>
        </w:rPr>
        <w:t>せていただくことがありますので、ご了承</w:t>
      </w:r>
      <w:r w:rsidR="00BA1A2C" w:rsidRPr="00DC63F6">
        <w:rPr>
          <w:rFonts w:ascii="ＭＳ 明朝" w:hAnsi="ＭＳ ゴシック" w:hint="eastAsia"/>
          <w:color w:val="auto"/>
          <w:sz w:val="22"/>
          <w:szCs w:val="22"/>
        </w:rPr>
        <w:t>くだ</w:t>
      </w:r>
      <w:r w:rsidRPr="00DC63F6">
        <w:rPr>
          <w:rFonts w:ascii="ＭＳ 明朝" w:hAnsi="ＭＳ ゴシック" w:hint="eastAsia"/>
          <w:color w:val="auto"/>
          <w:sz w:val="22"/>
          <w:szCs w:val="22"/>
        </w:rPr>
        <w:t>さい。</w:t>
      </w:r>
    </w:p>
    <w:p w:rsidR="00DC63F6" w:rsidRDefault="00DC63F6" w:rsidP="00DC63F6">
      <w:pPr>
        <w:ind w:leftChars="100" w:left="650" w:hangingChars="200" w:hanging="440"/>
        <w:rPr>
          <w:rFonts w:ascii="ＭＳ 明朝" w:hAnsi="ＭＳ ゴシック"/>
          <w:color w:val="auto"/>
          <w:sz w:val="22"/>
          <w:szCs w:val="22"/>
        </w:rPr>
      </w:pPr>
      <w:r w:rsidRPr="00DC63F6">
        <w:rPr>
          <w:rFonts w:ascii="ＭＳ 明朝" w:hAnsi="ＭＳ ゴシック" w:hint="eastAsia"/>
          <w:color w:val="auto"/>
          <w:sz w:val="22"/>
          <w:szCs w:val="22"/>
        </w:rPr>
        <w:t>（</w:t>
      </w:r>
      <w:r w:rsidRPr="00DC63F6">
        <w:rPr>
          <w:rFonts w:ascii="ＭＳ 明朝" w:hAnsi="ＭＳ ゴシック"/>
          <w:color w:val="auto"/>
          <w:sz w:val="22"/>
          <w:szCs w:val="22"/>
        </w:rPr>
        <w:t>5</w:t>
      </w:r>
      <w:r w:rsidRPr="00DC63F6">
        <w:rPr>
          <w:rFonts w:ascii="ＭＳ 明朝" w:hAnsi="ＭＳ ゴシック" w:hint="eastAsia"/>
          <w:color w:val="auto"/>
          <w:sz w:val="22"/>
          <w:szCs w:val="22"/>
        </w:rPr>
        <w:t>）本講座は、北海道教育委員会（北海道立生涯学習推進センター）が主催する「道民カレッジ」の連携講座の指定を受けています。</w:t>
      </w:r>
    </w:p>
    <w:p w:rsidR="0077634A" w:rsidRDefault="0077634A" w:rsidP="00DC63F6">
      <w:pPr>
        <w:ind w:leftChars="100" w:left="650" w:hangingChars="200" w:hanging="440"/>
        <w:rPr>
          <w:rFonts w:ascii="ＭＳ 明朝" w:hAnsi="ＭＳ ゴシック"/>
          <w:color w:val="auto"/>
          <w:sz w:val="22"/>
          <w:szCs w:val="22"/>
        </w:rPr>
      </w:pPr>
    </w:p>
    <w:p w:rsidR="0077634A" w:rsidRDefault="0077634A" w:rsidP="00DC63F6">
      <w:pPr>
        <w:ind w:leftChars="100" w:left="650" w:hangingChars="200" w:hanging="440"/>
        <w:rPr>
          <w:rFonts w:ascii="ＭＳ 明朝" w:hAnsi="ＭＳ ゴシック" w:hint="eastAsia"/>
          <w:color w:val="auto"/>
          <w:sz w:val="22"/>
          <w:szCs w:val="22"/>
        </w:rPr>
      </w:pPr>
    </w:p>
    <w:p w:rsidR="0077634A" w:rsidRPr="0077634A" w:rsidRDefault="0077634A" w:rsidP="00DC63F6">
      <w:pPr>
        <w:ind w:leftChars="100" w:left="650" w:hangingChars="200" w:hanging="440"/>
        <w:rPr>
          <w:rFonts w:ascii="ＭＳ 明朝" w:hAnsi="ＭＳ ゴシック"/>
          <w:color w:val="auto"/>
          <w:sz w:val="22"/>
          <w:szCs w:val="22"/>
        </w:rPr>
      </w:pPr>
      <w:r w:rsidRPr="0077634A">
        <w:rPr>
          <w:rFonts w:ascii="ＭＳ 明朝" w:hAnsi="ＭＳ ゴシック" w:hint="eastAsia"/>
          <w:color w:val="auto"/>
          <w:sz w:val="22"/>
          <w:szCs w:val="22"/>
        </w:rPr>
        <w:t>講習内容</w:t>
      </w:r>
    </w:p>
    <w:p w:rsidR="0077634A" w:rsidRPr="00DC63F6" w:rsidRDefault="0077634A" w:rsidP="00DC63F6">
      <w:pPr>
        <w:ind w:leftChars="100" w:left="650" w:hangingChars="200" w:hanging="440"/>
        <w:rPr>
          <w:rFonts w:ascii="ＭＳ 明朝" w:hAnsi="ＭＳ ゴシック" w:hint="eastAsia"/>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77634A" w:rsidRPr="00130BDF" w:rsidTr="00E01A72">
        <w:trPr>
          <w:trHeight w:val="226"/>
        </w:trPr>
        <w:tc>
          <w:tcPr>
            <w:tcW w:w="1452" w:type="pct"/>
            <w:tcBorders>
              <w:top w:val="single" w:sz="4" w:space="0" w:color="000000"/>
              <w:left w:val="single" w:sz="4" w:space="0" w:color="000000"/>
              <w:bottom w:val="single" w:sz="4" w:space="0" w:color="000000"/>
              <w:right w:val="single" w:sz="4" w:space="0" w:color="000000"/>
            </w:tcBorders>
          </w:tcPr>
          <w:p w:rsidR="0077634A" w:rsidRPr="00130BDF" w:rsidRDefault="0077634A" w:rsidP="00E01A72">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講</w:t>
            </w:r>
            <w:r>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義</w:t>
            </w:r>
            <w:r>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日</w:t>
            </w:r>
            <w:r>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77634A" w:rsidRPr="00130BDF" w:rsidRDefault="0077634A" w:rsidP="00E01A72">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内　　　　　　容</w:t>
            </w:r>
          </w:p>
        </w:tc>
      </w:tr>
      <w:tr w:rsidR="0077634A" w:rsidRPr="00130BDF" w:rsidTr="00E01A72">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77634A" w:rsidRPr="00130BDF" w:rsidRDefault="0077634A" w:rsidP="00E01A72">
            <w:pPr>
              <w:suppressAutoHyphens/>
              <w:kinsoku w:val="0"/>
              <w:autoSpaceDE w:val="0"/>
              <w:snapToGrid w:val="0"/>
              <w:rPr>
                <w:rFonts w:ascii="ＭＳ 明朝" w:hAnsi="ＭＳ ゴシック"/>
                <w:color w:val="auto"/>
                <w:sz w:val="22"/>
                <w:szCs w:val="22"/>
              </w:rPr>
            </w:pPr>
            <w:r w:rsidRPr="00130BDF">
              <w:rPr>
                <w:rFonts w:ascii="ＭＳ 明朝" w:hAnsi="ＭＳ ゴシック" w:hint="eastAsia"/>
                <w:color w:val="auto"/>
                <w:sz w:val="22"/>
                <w:szCs w:val="22"/>
              </w:rPr>
              <w:t>令和</w:t>
            </w:r>
            <w:r>
              <w:rPr>
                <w:rFonts w:ascii="ＭＳ 明朝" w:hAnsi="ＭＳ ゴシック" w:hint="eastAsia"/>
                <w:color w:val="auto"/>
                <w:sz w:val="22"/>
                <w:szCs w:val="22"/>
              </w:rPr>
              <w:t>5</w:t>
            </w:r>
            <w:r w:rsidRPr="00130BDF">
              <w:rPr>
                <w:rFonts w:ascii="ＭＳ 明朝" w:hAnsi="ＭＳ ゴシック" w:hint="eastAsia"/>
                <w:color w:val="auto"/>
                <w:sz w:val="22"/>
                <w:szCs w:val="22"/>
              </w:rPr>
              <w:t>年</w:t>
            </w:r>
            <w:r>
              <w:rPr>
                <w:rFonts w:ascii="ＭＳ 明朝" w:hAnsi="ＭＳ ゴシック" w:hint="eastAsia"/>
                <w:color w:val="auto"/>
                <w:sz w:val="22"/>
                <w:szCs w:val="22"/>
              </w:rPr>
              <w:t>11</w:t>
            </w:r>
            <w:r w:rsidRPr="00130BDF">
              <w:rPr>
                <w:rFonts w:ascii="ＭＳ 明朝" w:hAnsi="ＭＳ ゴシック" w:hint="eastAsia"/>
                <w:color w:val="auto"/>
                <w:sz w:val="22"/>
                <w:szCs w:val="22"/>
              </w:rPr>
              <w:t>月</w:t>
            </w:r>
            <w:r>
              <w:rPr>
                <w:rFonts w:ascii="ＭＳ 明朝" w:hAnsi="ＭＳ ゴシック" w:hint="eastAsia"/>
                <w:color w:val="auto"/>
                <w:sz w:val="22"/>
                <w:szCs w:val="22"/>
              </w:rPr>
              <w:t>8</w:t>
            </w:r>
            <w:r w:rsidRPr="00130BDF">
              <w:rPr>
                <w:rFonts w:ascii="ＭＳ 明朝" w:hAnsi="ＭＳ ゴシック" w:hint="eastAsia"/>
                <w:color w:val="auto"/>
                <w:sz w:val="22"/>
                <w:szCs w:val="22"/>
              </w:rPr>
              <w:t>日（</w:t>
            </w:r>
            <w:r>
              <w:rPr>
                <w:rFonts w:ascii="ＭＳ 明朝" w:hAnsi="ＭＳ ゴシック" w:hint="eastAsia"/>
                <w:color w:val="auto"/>
                <w:sz w:val="22"/>
                <w:szCs w:val="22"/>
              </w:rPr>
              <w:t>水</w:t>
            </w:r>
            <w:r w:rsidRPr="00130BDF">
              <w:rPr>
                <w:rFonts w:ascii="ＭＳ 明朝" w:hAnsi="ＭＳ ゴシック" w:hint="eastAsia"/>
                <w:color w:val="auto"/>
                <w:sz w:val="22"/>
                <w:szCs w:val="22"/>
              </w:rPr>
              <w:t>）</w:t>
            </w:r>
          </w:p>
        </w:tc>
        <w:tc>
          <w:tcPr>
            <w:tcW w:w="3548" w:type="pct"/>
            <w:tcBorders>
              <w:top w:val="single" w:sz="4" w:space="0" w:color="000000"/>
              <w:left w:val="nil"/>
              <w:bottom w:val="single" w:sz="4" w:space="0" w:color="000000"/>
              <w:right w:val="single" w:sz="4" w:space="0" w:color="auto"/>
            </w:tcBorders>
            <w:shd w:val="clear" w:color="auto" w:fill="auto"/>
            <w:vAlign w:val="center"/>
          </w:tcPr>
          <w:p w:rsidR="0077634A" w:rsidRPr="005D2B44" w:rsidRDefault="0077634A" w:rsidP="00E01A72">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アイスランドってどんな国？（その1）</w:t>
            </w:r>
          </w:p>
          <w:p w:rsidR="0077634A" w:rsidRPr="005D2B44" w:rsidRDefault="0077634A" w:rsidP="00E01A72">
            <w:pPr>
              <w:widowControl/>
              <w:overflowPunct/>
              <w:adjustRightInd/>
              <w:ind w:leftChars="110" w:left="231"/>
              <w:jc w:val="left"/>
              <w:textAlignment w:val="auto"/>
              <w:rPr>
                <w:color w:val="auto"/>
              </w:rPr>
            </w:pPr>
            <w:r w:rsidRPr="005D2B44">
              <w:rPr>
                <w:color w:val="auto"/>
              </w:rPr>
              <w:t>地理や風土の点から</w:t>
            </w:r>
            <w:r w:rsidRPr="005D2B44">
              <w:rPr>
                <w:rFonts w:hint="eastAsia"/>
                <w:color w:val="auto"/>
              </w:rPr>
              <w:t>アイスランドという国を</w:t>
            </w:r>
            <w:r w:rsidRPr="005D2B44">
              <w:rPr>
                <w:color w:val="auto"/>
              </w:rPr>
              <w:t>概観します。</w:t>
            </w:r>
          </w:p>
          <w:p w:rsidR="0077634A" w:rsidRPr="005D2B44" w:rsidRDefault="0077634A" w:rsidP="00E01A72">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アイスランド語ってどんな言葉（その1）</w:t>
            </w:r>
          </w:p>
          <w:p w:rsidR="0077634A" w:rsidRPr="005D2B44" w:rsidRDefault="0077634A" w:rsidP="00E01A72">
            <w:pPr>
              <w:widowControl/>
              <w:overflowPunct/>
              <w:adjustRightInd/>
              <w:ind w:leftChars="110" w:left="231"/>
              <w:textAlignment w:val="auto"/>
              <w:rPr>
                <w:color w:val="auto"/>
              </w:rPr>
            </w:pPr>
            <w:r w:rsidRPr="005D2B44">
              <w:rPr>
                <w:color w:val="auto"/>
              </w:rPr>
              <w:t>生い立ちや歴史の点からアイスランド語について概観します。また、アイスランド語の文字と発音やごく基本的な挨拶などの表現を学びます。</w:t>
            </w:r>
          </w:p>
          <w:p w:rsidR="0077634A" w:rsidRPr="005D2B44" w:rsidRDefault="0077634A" w:rsidP="00E01A72">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w:t>
            </w:r>
            <w:r w:rsidRPr="005D2B44">
              <w:rPr>
                <w:rFonts w:ascii="ヒラギノ角ゴ ProN W3" w:eastAsia="ヒラギノ角ゴ ProN W3" w:hAnsi="ヒラギノ角ゴ ProN W3" w:hint="eastAsia"/>
                <w:color w:val="auto"/>
              </w:rPr>
              <w:t>・超</w:t>
            </w:r>
            <w:r w:rsidRPr="005D2B44">
              <w:rPr>
                <w:rFonts w:ascii="ヒラギノ角ゴ ProN W3" w:eastAsia="ヒラギノ角ゴ ProN W3" w:hAnsi="ヒラギノ角ゴ ProN W3"/>
                <w:color w:val="auto"/>
              </w:rPr>
              <w:t>入門（その1）</w:t>
            </w:r>
          </w:p>
          <w:p w:rsidR="0077634A" w:rsidRPr="00130BDF" w:rsidRDefault="0077634A" w:rsidP="00E01A72">
            <w:pPr>
              <w:ind w:leftChars="98" w:left="206"/>
              <w:rPr>
                <w:rFonts w:ascii="ＭＳ 明朝" w:hAnsi="ＭＳ 明朝" w:cs="ＭＳ Ｐゴシック"/>
                <w:sz w:val="22"/>
                <w:szCs w:val="22"/>
              </w:rPr>
            </w:pPr>
            <w:r w:rsidRPr="005D2B44">
              <w:rPr>
                <w:color w:val="auto"/>
              </w:rPr>
              <w:t>ごく初歩的な会話（ダイアローグ）を通じて会話表現を学びます。また会話で使用される文法事項や発音について練習問題を通じて学習します。</w:t>
            </w:r>
          </w:p>
        </w:tc>
      </w:tr>
    </w:tbl>
    <w:p w:rsidR="00516D9B" w:rsidRPr="0077634A" w:rsidRDefault="00516D9B" w:rsidP="00CB7204">
      <w:pPr>
        <w:rPr>
          <w:rFonts w:ascii="ＭＳ 明朝" w:hAnsi="ＭＳ ゴシック"/>
          <w:color w:val="auto"/>
          <w:sz w:val="22"/>
          <w:szCs w:val="22"/>
        </w:rPr>
      </w:pPr>
    </w:p>
    <w:p w:rsidR="00E91060" w:rsidRPr="0077634A" w:rsidRDefault="00E91060" w:rsidP="00CB7204">
      <w:pPr>
        <w:rPr>
          <w:rFonts w:ascii="ＭＳ 明朝" w:hAnsi="ＭＳ ゴシック" w:hint="eastAsia"/>
          <w:color w:val="auto"/>
          <w:sz w:val="22"/>
          <w:szCs w:val="22"/>
        </w:rPr>
      </w:pPr>
    </w:p>
    <w:p w:rsidR="00E91060" w:rsidRPr="00130BDF" w:rsidRDefault="0077634A" w:rsidP="00CB7204">
      <w:pPr>
        <w:rPr>
          <w:rFonts w:ascii="ＭＳ 明朝" w:hAnsi="ＭＳ ゴシック"/>
          <w:color w:val="auto"/>
          <w:sz w:val="22"/>
          <w:szCs w:val="22"/>
        </w:rPr>
      </w:pPr>
      <w:r w:rsidRPr="00130BDF">
        <w:rPr>
          <w:rFonts w:ascii="ＭＳ 明朝" w:hAnsi="ＭＳ ゴシック"/>
          <w:color w:val="auto"/>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7551" w:rsidRPr="00130BDF" w:rsidTr="00147551">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47551" w:rsidRPr="00130BDF" w:rsidRDefault="00147551" w:rsidP="00130BDF">
            <w:pPr>
              <w:suppressAutoHyphens/>
              <w:kinsoku w:val="0"/>
              <w:autoSpaceDE w:val="0"/>
              <w:snapToGrid w:val="0"/>
              <w:rPr>
                <w:rFonts w:ascii="ＭＳ 明朝" w:hAnsi="ＭＳ ゴシック"/>
                <w:color w:val="auto"/>
                <w:sz w:val="22"/>
                <w:szCs w:val="22"/>
              </w:rPr>
            </w:pPr>
            <w:r w:rsidRPr="00130BDF">
              <w:rPr>
                <w:rFonts w:ascii="ＭＳ 明朝" w:hAnsi="ＭＳ ゴシック" w:hint="eastAsia"/>
                <w:color w:val="auto"/>
                <w:sz w:val="22"/>
                <w:szCs w:val="22"/>
              </w:rPr>
              <w:lastRenderedPageBreak/>
              <w:t>令和</w:t>
            </w:r>
            <w:r>
              <w:rPr>
                <w:rFonts w:ascii="ＭＳ 明朝" w:hAnsi="ＭＳ ゴシック" w:hint="eastAsia"/>
                <w:color w:val="auto"/>
                <w:sz w:val="22"/>
                <w:szCs w:val="22"/>
              </w:rPr>
              <w:t>5</w:t>
            </w:r>
            <w:r w:rsidRPr="00130BDF">
              <w:rPr>
                <w:rFonts w:ascii="ＭＳ 明朝" w:hAnsi="ＭＳ ゴシック" w:hint="eastAsia"/>
                <w:color w:val="auto"/>
                <w:sz w:val="22"/>
                <w:szCs w:val="22"/>
              </w:rPr>
              <w:t>年</w:t>
            </w:r>
            <w:r>
              <w:rPr>
                <w:rFonts w:ascii="ＭＳ 明朝" w:hAnsi="ＭＳ ゴシック" w:hint="eastAsia"/>
                <w:color w:val="auto"/>
                <w:sz w:val="22"/>
                <w:szCs w:val="22"/>
              </w:rPr>
              <w:t>11</w:t>
            </w:r>
            <w:r w:rsidRPr="00130BDF">
              <w:rPr>
                <w:rFonts w:ascii="ＭＳ 明朝" w:hAnsi="ＭＳ ゴシック" w:hint="eastAsia"/>
                <w:color w:val="auto"/>
                <w:sz w:val="22"/>
                <w:szCs w:val="22"/>
              </w:rPr>
              <w:t>月</w:t>
            </w:r>
            <w:r w:rsidR="000B04CE">
              <w:rPr>
                <w:rFonts w:ascii="ＭＳ 明朝" w:hAnsi="ＭＳ ゴシック" w:hint="eastAsia"/>
                <w:color w:val="auto"/>
                <w:sz w:val="22"/>
                <w:szCs w:val="22"/>
              </w:rPr>
              <w:t>15</w:t>
            </w:r>
            <w:r w:rsidRPr="00130BDF">
              <w:rPr>
                <w:rFonts w:ascii="ＭＳ 明朝" w:hAnsi="ＭＳ ゴシック" w:hint="eastAsia"/>
                <w:color w:val="auto"/>
                <w:sz w:val="22"/>
                <w:szCs w:val="22"/>
              </w:rPr>
              <w:t>日（</w:t>
            </w:r>
            <w:r w:rsidR="000B04CE">
              <w:rPr>
                <w:rFonts w:ascii="ＭＳ 明朝" w:hAnsi="ＭＳ ゴシック" w:hint="eastAsia"/>
                <w:color w:val="auto"/>
                <w:sz w:val="22"/>
                <w:szCs w:val="22"/>
              </w:rPr>
              <w:t>水</w:t>
            </w:r>
            <w:r w:rsidRPr="00130BDF">
              <w:rPr>
                <w:rFonts w:ascii="ＭＳ 明朝" w:hAnsi="ＭＳ ゴシック" w:hint="eastAsia"/>
                <w:color w:val="auto"/>
                <w:sz w:val="22"/>
                <w:szCs w:val="22"/>
              </w:rPr>
              <w:t>）</w:t>
            </w:r>
          </w:p>
        </w:tc>
        <w:tc>
          <w:tcPr>
            <w:tcW w:w="3548" w:type="pct"/>
            <w:tcBorders>
              <w:top w:val="single" w:sz="4" w:space="0" w:color="000000"/>
              <w:left w:val="nil"/>
              <w:bottom w:val="single" w:sz="4" w:space="0" w:color="000000"/>
              <w:right w:val="single" w:sz="4" w:space="0" w:color="auto"/>
            </w:tcBorders>
            <w:shd w:val="clear" w:color="auto" w:fill="auto"/>
            <w:vAlign w:val="center"/>
          </w:tcPr>
          <w:p w:rsidR="00EB24F1" w:rsidRPr="005D2B44" w:rsidRDefault="00EB24F1" w:rsidP="00EB24F1">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アイスランドってどんな国？（その2）</w:t>
            </w:r>
          </w:p>
          <w:p w:rsidR="00EB24F1" w:rsidRPr="005D2B44" w:rsidRDefault="00EB24F1" w:rsidP="009063BE">
            <w:pPr>
              <w:widowControl/>
              <w:overflowPunct/>
              <w:adjustRightInd/>
              <w:ind w:leftChars="110" w:left="231"/>
              <w:textAlignment w:val="auto"/>
              <w:rPr>
                <w:color w:val="auto"/>
              </w:rPr>
            </w:pPr>
            <w:r w:rsidRPr="005D2B44">
              <w:rPr>
                <w:color w:val="auto"/>
              </w:rPr>
              <w:t>成り立ちや歴史の観点から</w:t>
            </w:r>
            <w:r w:rsidRPr="005D2B44">
              <w:rPr>
                <w:rFonts w:hint="eastAsia"/>
                <w:color w:val="auto"/>
              </w:rPr>
              <w:t>アイスランドについて</w:t>
            </w:r>
            <w:r w:rsidRPr="005D2B44">
              <w:rPr>
                <w:color w:val="auto"/>
              </w:rPr>
              <w:t>学びま</w:t>
            </w:r>
            <w:r w:rsidRPr="005D2B44">
              <w:rPr>
                <w:rFonts w:hint="eastAsia"/>
                <w:color w:val="auto"/>
              </w:rPr>
              <w:t>す。</w:t>
            </w:r>
          </w:p>
          <w:p w:rsidR="00EB24F1" w:rsidRPr="005D2B44" w:rsidRDefault="00EB24F1" w:rsidP="00EB24F1">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アイスランド語ってどんな言葉（その2）</w:t>
            </w:r>
          </w:p>
          <w:p w:rsidR="00EB24F1" w:rsidRPr="005D2B44" w:rsidRDefault="00EB24F1" w:rsidP="009063BE">
            <w:pPr>
              <w:widowControl/>
              <w:overflowPunct/>
              <w:adjustRightInd/>
              <w:ind w:leftChars="110" w:left="231"/>
              <w:textAlignment w:val="auto"/>
              <w:rPr>
                <w:color w:val="auto"/>
              </w:rPr>
            </w:pPr>
            <w:r w:rsidRPr="005D2B44">
              <w:rPr>
                <w:color w:val="auto"/>
              </w:rPr>
              <w:t>受講生の皆さんに一番馴染みのある外国語である英語には見られない様々な特徴について理解を深めましょう。</w:t>
            </w:r>
          </w:p>
          <w:p w:rsidR="00EB24F1" w:rsidRPr="005D2B44" w:rsidRDefault="00EB24F1" w:rsidP="00EB24F1">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w:t>
            </w:r>
            <w:r w:rsidRPr="005D2B44">
              <w:rPr>
                <w:rFonts w:ascii="ヒラギノ角ゴ ProN W3" w:eastAsia="ヒラギノ角ゴ ProN W3" w:hAnsi="ヒラギノ角ゴ ProN W3" w:hint="eastAsia"/>
                <w:color w:val="auto"/>
              </w:rPr>
              <w:t>・</w:t>
            </w:r>
            <w:r w:rsidRPr="005D2B44">
              <w:rPr>
                <w:rFonts w:ascii="ヒラギノ角ゴ ProN W3" w:eastAsia="ヒラギノ角ゴ ProN W3" w:hAnsi="ヒラギノ角ゴ ProN W3"/>
                <w:color w:val="auto"/>
              </w:rPr>
              <w:t>超入門（その2）</w:t>
            </w:r>
          </w:p>
          <w:p w:rsidR="00147551" w:rsidRPr="00130BDF" w:rsidRDefault="00EB24F1" w:rsidP="009063BE">
            <w:pPr>
              <w:ind w:leftChars="98" w:left="206"/>
              <w:rPr>
                <w:rFonts w:ascii="ＭＳ 明朝" w:hAnsi="ＭＳ 明朝" w:cs="ＭＳ Ｐゴシック"/>
                <w:sz w:val="22"/>
                <w:szCs w:val="22"/>
              </w:rPr>
            </w:pPr>
            <w:r w:rsidRPr="005D2B44">
              <w:rPr>
                <w:color w:val="auto"/>
              </w:rPr>
              <w:t>ごく初歩的な会話（ダイアローグ）を通じて会話表現を学びます。また会話で使用される文法事項や発音について練習問題を通じて学習します。</w:t>
            </w:r>
          </w:p>
        </w:tc>
      </w:tr>
      <w:tr w:rsidR="00147551" w:rsidRPr="00130BDF" w:rsidTr="00147551">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47551" w:rsidRPr="00130BDF" w:rsidRDefault="00147551" w:rsidP="00130BDF">
            <w:pPr>
              <w:suppressAutoHyphens/>
              <w:kinsoku w:val="0"/>
              <w:autoSpaceDE w:val="0"/>
              <w:snapToGrid w:val="0"/>
              <w:rPr>
                <w:rFonts w:ascii="ＭＳ 明朝" w:hAnsi="ＭＳ ゴシック"/>
                <w:color w:val="auto"/>
                <w:sz w:val="22"/>
                <w:szCs w:val="22"/>
              </w:rPr>
            </w:pPr>
            <w:r w:rsidRPr="00130BDF">
              <w:rPr>
                <w:rFonts w:ascii="ＭＳ 明朝" w:hAnsi="ＭＳ ゴシック" w:hint="eastAsia"/>
                <w:color w:val="auto"/>
                <w:sz w:val="22"/>
                <w:szCs w:val="22"/>
              </w:rPr>
              <w:t>令和</w:t>
            </w:r>
            <w:r>
              <w:rPr>
                <w:rFonts w:ascii="ＭＳ 明朝" w:hAnsi="ＭＳ ゴシック" w:hint="eastAsia"/>
                <w:color w:val="auto"/>
                <w:sz w:val="22"/>
                <w:szCs w:val="22"/>
              </w:rPr>
              <w:t>5</w:t>
            </w:r>
            <w:r w:rsidRPr="00130BDF">
              <w:rPr>
                <w:rFonts w:ascii="ＭＳ 明朝" w:hAnsi="ＭＳ ゴシック" w:hint="eastAsia"/>
                <w:color w:val="auto"/>
                <w:sz w:val="22"/>
                <w:szCs w:val="22"/>
              </w:rPr>
              <w:t>年</w:t>
            </w:r>
            <w:r>
              <w:rPr>
                <w:rFonts w:ascii="ＭＳ 明朝" w:hAnsi="ＭＳ ゴシック" w:hint="eastAsia"/>
                <w:color w:val="auto"/>
                <w:sz w:val="22"/>
                <w:szCs w:val="22"/>
              </w:rPr>
              <w:t>11</w:t>
            </w:r>
            <w:r w:rsidRPr="00130BDF">
              <w:rPr>
                <w:rFonts w:ascii="ＭＳ 明朝" w:hAnsi="ＭＳ ゴシック" w:hint="eastAsia"/>
                <w:color w:val="auto"/>
                <w:sz w:val="22"/>
                <w:szCs w:val="22"/>
              </w:rPr>
              <w:t>月</w:t>
            </w:r>
            <w:r w:rsidR="000B04CE">
              <w:rPr>
                <w:rFonts w:ascii="ＭＳ 明朝" w:hAnsi="ＭＳ ゴシック" w:hint="eastAsia"/>
                <w:color w:val="auto"/>
                <w:sz w:val="22"/>
                <w:szCs w:val="22"/>
              </w:rPr>
              <w:t>22</w:t>
            </w:r>
            <w:r w:rsidRPr="00130BDF">
              <w:rPr>
                <w:rFonts w:ascii="ＭＳ 明朝" w:hAnsi="ＭＳ ゴシック" w:hint="eastAsia"/>
                <w:color w:val="auto"/>
                <w:sz w:val="22"/>
                <w:szCs w:val="22"/>
              </w:rPr>
              <w:t>日（</w:t>
            </w:r>
            <w:r w:rsidR="000B04CE">
              <w:rPr>
                <w:rFonts w:ascii="ＭＳ 明朝" w:hAnsi="ＭＳ ゴシック" w:hint="eastAsia"/>
                <w:color w:val="auto"/>
                <w:sz w:val="22"/>
                <w:szCs w:val="22"/>
              </w:rPr>
              <w:t>水</w:t>
            </w:r>
            <w:r w:rsidRPr="00130BDF">
              <w:rPr>
                <w:rFonts w:ascii="ＭＳ 明朝" w:hAnsi="ＭＳ ゴシック" w:hint="eastAsia"/>
                <w:color w:val="auto"/>
                <w:sz w:val="22"/>
                <w:szCs w:val="22"/>
              </w:rPr>
              <w:t>）</w:t>
            </w:r>
          </w:p>
        </w:tc>
        <w:tc>
          <w:tcPr>
            <w:tcW w:w="3548" w:type="pct"/>
            <w:tcBorders>
              <w:top w:val="single" w:sz="4" w:space="0" w:color="000000"/>
              <w:left w:val="nil"/>
              <w:bottom w:val="single" w:sz="4" w:space="0" w:color="000000"/>
              <w:right w:val="single" w:sz="4" w:space="0" w:color="auto"/>
            </w:tcBorders>
            <w:shd w:val="clear" w:color="auto" w:fill="auto"/>
            <w:vAlign w:val="center"/>
          </w:tcPr>
          <w:p w:rsidR="00EB24F1" w:rsidRPr="005D2B44" w:rsidRDefault="00EB24F1" w:rsidP="00EB24F1">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アイスランドってどんな国？（その3）</w:t>
            </w:r>
          </w:p>
          <w:p w:rsidR="00EB24F1" w:rsidRPr="005D2B44" w:rsidRDefault="00EB24F1" w:rsidP="009063BE">
            <w:pPr>
              <w:widowControl/>
              <w:overflowPunct/>
              <w:adjustRightInd/>
              <w:ind w:leftChars="110" w:left="231"/>
              <w:textAlignment w:val="auto"/>
              <w:rPr>
                <w:color w:val="auto"/>
              </w:rPr>
            </w:pPr>
            <w:r w:rsidRPr="005D2B44">
              <w:rPr>
                <w:color w:val="auto"/>
              </w:rPr>
              <w:t>アイスランドの文化や芸術、音楽などについて写真や映像資料を通じて理解を深めます。</w:t>
            </w:r>
          </w:p>
          <w:p w:rsidR="00EB24F1" w:rsidRPr="005D2B44" w:rsidRDefault="00EB24F1" w:rsidP="00EB24F1">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アイスランド語ってどんな言葉（その2）</w:t>
            </w:r>
          </w:p>
          <w:p w:rsidR="00EB24F1" w:rsidRPr="005D2B44" w:rsidRDefault="00EB24F1" w:rsidP="009063BE">
            <w:pPr>
              <w:widowControl/>
              <w:overflowPunct/>
              <w:adjustRightInd/>
              <w:ind w:leftChars="110" w:left="231"/>
              <w:textAlignment w:val="auto"/>
              <w:rPr>
                <w:color w:val="auto"/>
              </w:rPr>
            </w:pPr>
            <w:r w:rsidRPr="005D2B44">
              <w:rPr>
                <w:color w:val="auto"/>
              </w:rPr>
              <w:t>受講生の皆さんに一番馴染みのある外国語である英語には見られない様々な特徴、特に文法に関する複雑な仕組みについて理解を深めましょう</w:t>
            </w:r>
            <w:r w:rsidRPr="005D2B44">
              <w:rPr>
                <w:rFonts w:hint="eastAsia"/>
                <w:color w:val="auto"/>
              </w:rPr>
              <w:t>。</w:t>
            </w:r>
          </w:p>
          <w:p w:rsidR="00EB24F1" w:rsidRPr="005D2B44" w:rsidRDefault="00EB24F1" w:rsidP="00EB24F1">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w:t>
            </w:r>
            <w:r w:rsidRPr="005D2B44">
              <w:rPr>
                <w:rFonts w:ascii="ヒラギノ角ゴ ProN W3" w:eastAsia="ヒラギノ角ゴ ProN W3" w:hAnsi="ヒラギノ角ゴ ProN W3" w:hint="eastAsia"/>
                <w:color w:val="auto"/>
              </w:rPr>
              <w:t>・</w:t>
            </w:r>
            <w:r w:rsidRPr="005D2B44">
              <w:rPr>
                <w:rFonts w:ascii="ヒラギノ角ゴ ProN W3" w:eastAsia="ヒラギノ角ゴ ProN W3" w:hAnsi="ヒラギノ角ゴ ProN W3"/>
                <w:color w:val="auto"/>
              </w:rPr>
              <w:t>超入門（その3）</w:t>
            </w:r>
          </w:p>
          <w:p w:rsidR="00147551" w:rsidRPr="00130BDF" w:rsidRDefault="00EB24F1" w:rsidP="009063BE">
            <w:pPr>
              <w:ind w:leftChars="98" w:left="206"/>
              <w:rPr>
                <w:rFonts w:ascii="ＭＳ 明朝" w:hAnsi="ＭＳ 明朝" w:cs="ＭＳ Ｐゴシック"/>
                <w:sz w:val="22"/>
                <w:szCs w:val="22"/>
              </w:rPr>
            </w:pPr>
            <w:r w:rsidRPr="005D2B44">
              <w:rPr>
                <w:color w:val="auto"/>
              </w:rPr>
              <w:t>ごく初歩的な会話（ダイアローグ）を通じて会話表現を学びます。また会話で使用される文法事項や発音について練習問題を通じて学習します。</w:t>
            </w:r>
          </w:p>
        </w:tc>
      </w:tr>
      <w:tr w:rsidR="00147551" w:rsidRPr="00130BDF"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47551" w:rsidRPr="00130BDF" w:rsidRDefault="00147551" w:rsidP="00130BDF">
            <w:pPr>
              <w:suppressAutoHyphens/>
              <w:kinsoku w:val="0"/>
              <w:autoSpaceDE w:val="0"/>
              <w:snapToGrid w:val="0"/>
              <w:rPr>
                <w:rFonts w:ascii="ＭＳ 明朝" w:hAnsi="ＭＳ ゴシック"/>
                <w:color w:val="auto"/>
                <w:sz w:val="22"/>
                <w:szCs w:val="22"/>
              </w:rPr>
            </w:pPr>
            <w:r w:rsidRPr="00130BDF">
              <w:rPr>
                <w:rFonts w:ascii="ＭＳ 明朝" w:hAnsi="ＭＳ ゴシック" w:hint="eastAsia"/>
                <w:color w:val="auto"/>
                <w:sz w:val="22"/>
                <w:szCs w:val="22"/>
              </w:rPr>
              <w:t>令和</w:t>
            </w:r>
            <w:r>
              <w:rPr>
                <w:rFonts w:ascii="ＭＳ 明朝" w:hAnsi="ＭＳ ゴシック" w:hint="eastAsia"/>
                <w:color w:val="auto"/>
                <w:sz w:val="22"/>
                <w:szCs w:val="22"/>
              </w:rPr>
              <w:t>5</w:t>
            </w:r>
            <w:r w:rsidRPr="00130BDF">
              <w:rPr>
                <w:rFonts w:ascii="ＭＳ 明朝" w:hAnsi="ＭＳ ゴシック" w:hint="eastAsia"/>
                <w:color w:val="auto"/>
                <w:sz w:val="22"/>
                <w:szCs w:val="22"/>
              </w:rPr>
              <w:t>年</w:t>
            </w:r>
            <w:r>
              <w:rPr>
                <w:rFonts w:ascii="ＭＳ 明朝" w:hAnsi="ＭＳ ゴシック" w:hint="eastAsia"/>
                <w:color w:val="auto"/>
                <w:sz w:val="22"/>
                <w:szCs w:val="22"/>
              </w:rPr>
              <w:t>11</w:t>
            </w:r>
            <w:r w:rsidRPr="00130BDF">
              <w:rPr>
                <w:rFonts w:ascii="ＭＳ 明朝" w:hAnsi="ＭＳ ゴシック" w:hint="eastAsia"/>
                <w:color w:val="auto"/>
                <w:sz w:val="22"/>
                <w:szCs w:val="22"/>
              </w:rPr>
              <w:t>月</w:t>
            </w:r>
            <w:r w:rsidR="000B04CE">
              <w:rPr>
                <w:rFonts w:ascii="ＭＳ 明朝" w:hAnsi="ＭＳ ゴシック" w:hint="eastAsia"/>
                <w:color w:val="auto"/>
                <w:sz w:val="22"/>
                <w:szCs w:val="22"/>
              </w:rPr>
              <w:t>29</w:t>
            </w:r>
            <w:r w:rsidRPr="00130BDF">
              <w:rPr>
                <w:rFonts w:ascii="ＭＳ 明朝" w:hAnsi="ＭＳ ゴシック" w:hint="eastAsia"/>
                <w:color w:val="auto"/>
                <w:sz w:val="22"/>
                <w:szCs w:val="22"/>
              </w:rPr>
              <w:t>日（</w:t>
            </w:r>
            <w:r w:rsidR="000B04CE">
              <w:rPr>
                <w:rFonts w:ascii="ＭＳ 明朝" w:hAnsi="ＭＳ ゴシック" w:hint="eastAsia"/>
                <w:color w:val="auto"/>
                <w:sz w:val="22"/>
                <w:szCs w:val="22"/>
              </w:rPr>
              <w:t>水</w:t>
            </w:r>
            <w:r w:rsidRPr="00130BDF">
              <w:rPr>
                <w:rFonts w:ascii="ＭＳ 明朝" w:hAnsi="ＭＳ ゴシック" w:hint="eastAsia"/>
                <w:color w:val="auto"/>
                <w:sz w:val="22"/>
                <w:szCs w:val="22"/>
              </w:rPr>
              <w:t>）</w:t>
            </w:r>
          </w:p>
        </w:tc>
        <w:tc>
          <w:tcPr>
            <w:tcW w:w="3548" w:type="pct"/>
            <w:tcBorders>
              <w:top w:val="single" w:sz="4" w:space="0" w:color="000000"/>
              <w:left w:val="nil"/>
              <w:bottom w:val="single" w:sz="4" w:space="0" w:color="auto"/>
              <w:right w:val="single" w:sz="4" w:space="0" w:color="auto"/>
            </w:tcBorders>
            <w:shd w:val="clear" w:color="auto" w:fill="auto"/>
            <w:vAlign w:val="center"/>
          </w:tcPr>
          <w:p w:rsidR="00EB24F1" w:rsidRPr="005D2B44" w:rsidRDefault="00EB24F1" w:rsidP="00EB24F1">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アイスランドってどんな国？（その4）</w:t>
            </w:r>
          </w:p>
          <w:p w:rsidR="00EB24F1" w:rsidRPr="005D2B44" w:rsidRDefault="00EB24F1" w:rsidP="009063BE">
            <w:pPr>
              <w:widowControl/>
              <w:overflowPunct/>
              <w:adjustRightInd/>
              <w:ind w:leftChars="110" w:left="231"/>
              <w:textAlignment w:val="auto"/>
              <w:rPr>
                <w:color w:val="auto"/>
              </w:rPr>
            </w:pPr>
            <w:r w:rsidRPr="005D2B44">
              <w:rPr>
                <w:color w:val="auto"/>
              </w:rPr>
              <w:t>首都レイキャヴィークを採り上げて、旅行や観光に役立つ最新情報をご紹介します。</w:t>
            </w:r>
          </w:p>
          <w:p w:rsidR="00EB24F1" w:rsidRPr="005D2B44" w:rsidRDefault="00EB24F1" w:rsidP="00EB24F1">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アイスランド語ってどんな言葉（その4）</w:t>
            </w:r>
          </w:p>
          <w:p w:rsidR="00EB24F1" w:rsidRPr="005D2B44" w:rsidRDefault="00EB24F1" w:rsidP="009063BE">
            <w:pPr>
              <w:widowControl/>
              <w:overflowPunct/>
              <w:adjustRightInd/>
              <w:ind w:leftChars="110" w:left="231"/>
              <w:textAlignment w:val="auto"/>
              <w:rPr>
                <w:color w:val="auto"/>
              </w:rPr>
            </w:pPr>
            <w:r w:rsidRPr="005D2B44">
              <w:rPr>
                <w:color w:val="auto"/>
              </w:rPr>
              <w:t>グローバル化の時代と言われて久しい現代においてアイスランド語を学ぶ意義とは何かについて、様々な観点から理解を深めます。</w:t>
            </w:r>
          </w:p>
          <w:p w:rsidR="00EB24F1" w:rsidRPr="005D2B44" w:rsidRDefault="00EB24F1" w:rsidP="00EB24F1">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w:t>
            </w:r>
            <w:r w:rsidRPr="005D2B44">
              <w:rPr>
                <w:rFonts w:ascii="ヒラギノ角ゴ ProN W3" w:eastAsia="ヒラギノ角ゴ ProN W3" w:hAnsi="ヒラギノ角ゴ ProN W3" w:hint="eastAsia"/>
                <w:color w:val="auto"/>
              </w:rPr>
              <w:t>・</w:t>
            </w:r>
            <w:r w:rsidRPr="005D2B44">
              <w:rPr>
                <w:rFonts w:ascii="ヒラギノ角ゴ ProN W3" w:eastAsia="ヒラギノ角ゴ ProN W3" w:hAnsi="ヒラギノ角ゴ ProN W3"/>
                <w:color w:val="auto"/>
              </w:rPr>
              <w:t>超入門（その4）</w:t>
            </w:r>
          </w:p>
          <w:p w:rsidR="00147551" w:rsidRPr="00130BDF" w:rsidRDefault="00EB24F1" w:rsidP="009063BE">
            <w:pPr>
              <w:ind w:leftChars="98" w:left="206"/>
              <w:rPr>
                <w:rFonts w:ascii="ＭＳ 明朝" w:hAnsi="ＭＳ 明朝" w:cs="ＭＳ Ｐゴシック"/>
                <w:sz w:val="22"/>
                <w:szCs w:val="22"/>
              </w:rPr>
            </w:pPr>
            <w:r w:rsidRPr="005D2B44">
              <w:rPr>
                <w:color w:val="auto"/>
              </w:rPr>
              <w:t>ごく初歩的な会話（ダイアローグ）を通じて会話表現を学びます。また会話で使用される文法事項や発音について練習問題を通じて学習します。</w:t>
            </w:r>
          </w:p>
        </w:tc>
      </w:tr>
    </w:tbl>
    <w:p w:rsidR="00130BDF"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130BDF" w:rsidRPr="00130BDF" w:rsidRDefault="00FD1750" w:rsidP="00130BDF">
      <w:pPr>
        <w:rPr>
          <w:rFonts w:ascii="ＭＳ 明朝" w:hAnsi="ＭＳ ゴシック"/>
          <w:bCs/>
          <w:color w:val="auto"/>
          <w:sz w:val="22"/>
          <w:szCs w:val="22"/>
        </w:rPr>
      </w:pPr>
      <w:r w:rsidRPr="00130BDF">
        <w:rPr>
          <w:rFonts w:ascii="ＭＳ 明朝" w:hAnsi="ＭＳ ゴシック" w:hint="eastAsia"/>
          <w:bCs/>
          <w:color w:val="auto"/>
          <w:sz w:val="22"/>
          <w:szCs w:val="22"/>
        </w:rPr>
        <w:t>後　援：室蘭市、室蘭市教育委員会、登別市、登別市教育委員会、伊達市、伊達市教育委員会、</w:t>
      </w:r>
    </w:p>
    <w:p w:rsidR="00FD1750" w:rsidRPr="00130BDF" w:rsidRDefault="00FD1750" w:rsidP="00130BDF">
      <w:pPr>
        <w:ind w:firstLineChars="400" w:firstLine="880"/>
        <w:rPr>
          <w:rFonts w:ascii="ＭＳ 明朝" w:hAnsi="ＭＳ ゴシック"/>
          <w:color w:val="auto"/>
          <w:sz w:val="22"/>
          <w:szCs w:val="22"/>
        </w:rPr>
      </w:pPr>
      <w:r w:rsidRPr="00130BDF">
        <w:rPr>
          <w:rFonts w:ascii="ＭＳ 明朝" w:hAnsi="ＭＳ ゴシック" w:hint="eastAsia"/>
          <w:bCs/>
          <w:color w:val="auto"/>
          <w:sz w:val="22"/>
          <w:szCs w:val="22"/>
        </w:rPr>
        <w:t>（公財）室蘭テクノセンター</w:t>
      </w:r>
    </w:p>
    <w:p w:rsidR="00427AB7" w:rsidRPr="00240238" w:rsidRDefault="00FD1750" w:rsidP="00CB7204">
      <w:pPr>
        <w:jc w:val="center"/>
        <w:rPr>
          <w:rFonts w:ascii="ＭＳ 明朝"/>
          <w:b/>
          <w:bCs/>
          <w:color w:val="auto"/>
          <w:sz w:val="28"/>
        </w:rPr>
      </w:pPr>
      <w:r w:rsidRPr="00130BDF">
        <w:rPr>
          <w:rFonts w:ascii="ＭＳ 明朝" w:hint="eastAsia"/>
          <w:bCs/>
          <w:color w:val="auto"/>
          <w:sz w:val="36"/>
          <w:u w:val="single"/>
        </w:rPr>
        <w:br w:type="page"/>
      </w:r>
      <w:r w:rsidR="00F657F5" w:rsidRPr="00240238">
        <w:rPr>
          <w:rFonts w:ascii="ＭＳ 明朝" w:hint="eastAsia"/>
          <w:b/>
          <w:bCs/>
          <w:color w:val="auto"/>
          <w:sz w:val="28"/>
        </w:rPr>
        <w:lastRenderedPageBreak/>
        <w:t>令和</w:t>
      </w:r>
      <w:r w:rsidR="00DC63F6" w:rsidRPr="00240238">
        <w:rPr>
          <w:rFonts w:ascii="ＭＳ 明朝" w:hint="eastAsia"/>
          <w:b/>
          <w:bCs/>
          <w:color w:val="auto"/>
          <w:sz w:val="28"/>
        </w:rPr>
        <w:t>5</w:t>
      </w:r>
      <w:r w:rsidR="00427AB7" w:rsidRPr="00240238">
        <w:rPr>
          <w:rFonts w:ascii="ＭＳ 明朝" w:hint="eastAsia"/>
          <w:b/>
          <w:bCs/>
          <w:color w:val="auto"/>
          <w:sz w:val="28"/>
        </w:rPr>
        <w:t>年度室蘭工業大学公開講座</w:t>
      </w:r>
    </w:p>
    <w:p w:rsidR="00427AB7" w:rsidRPr="00240238" w:rsidRDefault="00427AB7" w:rsidP="00CB7204">
      <w:pPr>
        <w:rPr>
          <w:rFonts w:ascii="ＭＳ 明朝"/>
          <w:color w:val="auto"/>
          <w:sz w:val="20"/>
        </w:rPr>
      </w:pPr>
    </w:p>
    <w:p w:rsidR="00516D9B" w:rsidRPr="00240238" w:rsidRDefault="001E3731" w:rsidP="00CB7204">
      <w:pPr>
        <w:jc w:val="center"/>
        <w:rPr>
          <w:rFonts w:ascii="ＭＳ 明朝" w:hAnsi="HG丸ｺﾞｼｯｸM-PRO"/>
          <w:b/>
          <w:color w:val="auto"/>
          <w:sz w:val="28"/>
          <w:szCs w:val="36"/>
        </w:rPr>
      </w:pPr>
      <w:r w:rsidRPr="001E3731">
        <w:rPr>
          <w:rFonts w:ascii="ＭＳ 明朝" w:hAnsi="HG丸ｺﾞｼｯｸM-PRO" w:hint="eastAsia"/>
          <w:b/>
          <w:color w:val="auto"/>
          <w:sz w:val="28"/>
          <w:szCs w:val="36"/>
        </w:rPr>
        <w:t>氷島の言葉と文化を学ぶ アイスランド語超入門</w:t>
      </w:r>
    </w:p>
    <w:p w:rsidR="00427AB7" w:rsidRPr="00240238" w:rsidRDefault="00427AB7" w:rsidP="00CB7204">
      <w:pPr>
        <w:jc w:val="center"/>
        <w:rPr>
          <w:rFonts w:ascii="ＭＳ 明朝"/>
          <w:b/>
          <w:bCs/>
          <w:color w:val="auto"/>
          <w:sz w:val="36"/>
        </w:rPr>
      </w:pPr>
      <w:r w:rsidRPr="00240238">
        <w:rPr>
          <w:rFonts w:ascii="ＭＳ 明朝" w:hint="eastAsia"/>
          <w:b/>
          <w:bCs/>
          <w:color w:val="auto"/>
          <w:sz w:val="28"/>
        </w:rPr>
        <w:t>受　講　申　込　書</w:t>
      </w:r>
    </w:p>
    <w:p w:rsidR="00427AB7" w:rsidRPr="00FA793D" w:rsidRDefault="00427AB7" w:rsidP="00CB7204">
      <w:pPr>
        <w:rPr>
          <w:rFonts w:ascii="ＭＳ 明朝" w:hAnsi="Century"/>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9"/>
        <w:gridCol w:w="3215"/>
        <w:gridCol w:w="1109"/>
        <w:gridCol w:w="2963"/>
      </w:tblGrid>
      <w:tr w:rsidR="00DC63F6" w:rsidRPr="00FA793D" w:rsidTr="004224D3">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DC63F6" w:rsidRPr="00DC63F6" w:rsidRDefault="00DC63F6" w:rsidP="00CB7204">
            <w:pPr>
              <w:jc w:val="center"/>
              <w:rPr>
                <w:rFonts w:ascii="ＭＳ 明朝" w:hAnsi="ＭＳ Ｐ明朝"/>
                <w:b/>
                <w:color w:val="auto"/>
              </w:rPr>
            </w:pPr>
            <w:r w:rsidRPr="00DC63F6">
              <w:rPr>
                <w:rFonts w:ascii="ＭＳ 明朝" w:hAnsi="ＭＳ Ｐ明朝" w:hint="eastAsia"/>
                <w:b/>
                <w:color w:val="auto"/>
              </w:rPr>
              <w:t>受講者氏名</w:t>
            </w:r>
          </w:p>
        </w:tc>
        <w:tc>
          <w:tcPr>
            <w:tcW w:w="7435" w:type="dxa"/>
            <w:gridSpan w:val="3"/>
            <w:tcBorders>
              <w:top w:val="thinThickSmallGap" w:sz="24" w:space="0" w:color="auto"/>
              <w:left w:val="single" w:sz="8" w:space="0" w:color="auto"/>
              <w:right w:val="thickThinSmallGap" w:sz="24" w:space="0" w:color="auto"/>
            </w:tcBorders>
            <w:vAlign w:val="center"/>
          </w:tcPr>
          <w:p w:rsidR="00DC63F6" w:rsidRPr="00DC63F6" w:rsidRDefault="00DC63F6" w:rsidP="00DC63F6">
            <w:pPr>
              <w:rPr>
                <w:rFonts w:ascii="ＭＳ 明朝" w:hAnsi="ＭＳ Ｐ明朝"/>
                <w:color w:val="auto"/>
              </w:rPr>
            </w:pPr>
            <w:r w:rsidRPr="00DC63F6">
              <w:rPr>
                <w:rFonts w:ascii="ＭＳ 明朝" w:hAnsi="ＭＳ Ｐ明朝" w:hint="eastAsia"/>
                <w:color w:val="auto"/>
                <w:sz w:val="18"/>
              </w:rPr>
              <w:t>(ふりがな)</w:t>
            </w:r>
            <w:r w:rsidRPr="00DC63F6">
              <w:rPr>
                <w:rFonts w:ascii="ＭＳ 明朝" w:hAnsi="ＭＳ Ｐ明朝" w:hint="eastAsia"/>
                <w:color w:val="auto"/>
              </w:rPr>
              <w:t xml:space="preserve"> </w:t>
            </w:r>
          </w:p>
        </w:tc>
      </w:tr>
      <w:tr w:rsidR="00DC63F6" w:rsidRPr="00FA793D" w:rsidTr="00DC63F6">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DC63F6" w:rsidRPr="00DC63F6" w:rsidRDefault="00DC63F6" w:rsidP="00CB7204">
            <w:pPr>
              <w:jc w:val="center"/>
              <w:rPr>
                <w:rFonts w:ascii="ＭＳ 明朝" w:hAnsi="ＭＳ Ｐ明朝"/>
                <w:b/>
                <w:color w:val="auto"/>
              </w:rPr>
            </w:pPr>
          </w:p>
        </w:tc>
        <w:tc>
          <w:tcPr>
            <w:tcW w:w="7435" w:type="dxa"/>
            <w:gridSpan w:val="3"/>
            <w:tcBorders>
              <w:top w:val="dashSmallGap" w:sz="4" w:space="0" w:color="auto"/>
              <w:left w:val="single" w:sz="8" w:space="0" w:color="auto"/>
              <w:bottom w:val="single" w:sz="8" w:space="0" w:color="auto"/>
              <w:right w:val="thickThinSmallGap" w:sz="24" w:space="0" w:color="auto"/>
            </w:tcBorders>
          </w:tcPr>
          <w:p w:rsidR="00DC63F6" w:rsidRPr="00DC63F6" w:rsidRDefault="00DC63F6" w:rsidP="00CB7204">
            <w:pPr>
              <w:jc w:val="center"/>
              <w:rPr>
                <w:rFonts w:ascii="ＭＳ 明朝" w:hAnsi="ＭＳ Ｐ明朝"/>
                <w:color w:val="auto"/>
              </w:rPr>
            </w:pPr>
          </w:p>
        </w:tc>
      </w:tr>
      <w:tr w:rsidR="00427AB7" w:rsidRPr="00FA793D"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DC63F6" w:rsidRDefault="00427AB7" w:rsidP="00CB7204">
            <w:pPr>
              <w:ind w:left="113" w:right="113"/>
              <w:jc w:val="center"/>
              <w:rPr>
                <w:rFonts w:ascii="ＭＳ 明朝" w:hAnsi="ＭＳ Ｐ明朝"/>
                <w:b/>
                <w:color w:val="auto"/>
              </w:rPr>
            </w:pPr>
            <w:r w:rsidRPr="00DC63F6">
              <w:rPr>
                <w:rFonts w:ascii="ＭＳ 明朝" w:hAnsi="ＭＳ Ｐ明朝" w:hint="eastAsia"/>
                <w:b/>
                <w:color w:val="auto"/>
              </w:rPr>
              <w:t>連　絡　先</w:t>
            </w:r>
          </w:p>
        </w:tc>
        <w:tc>
          <w:tcPr>
            <w:tcW w:w="1448" w:type="dxa"/>
            <w:tcBorders>
              <w:top w:val="single" w:sz="8" w:space="0" w:color="auto"/>
              <w:left w:val="single" w:sz="4" w:space="0" w:color="auto"/>
              <w:right w:val="single" w:sz="8" w:space="0" w:color="auto"/>
            </w:tcBorders>
            <w:vAlign w:val="center"/>
          </w:tcPr>
          <w:p w:rsidR="00427AB7" w:rsidRPr="00DC63F6" w:rsidRDefault="00427AB7" w:rsidP="00CB7204">
            <w:pPr>
              <w:jc w:val="center"/>
              <w:rPr>
                <w:rFonts w:ascii="ＭＳ 明朝" w:hAnsi="ＭＳ Ｐ明朝"/>
                <w:b/>
                <w:color w:val="auto"/>
              </w:rPr>
            </w:pPr>
            <w:r w:rsidRPr="00DC63F6">
              <w:rPr>
                <w:rFonts w:ascii="ＭＳ 明朝" w:hAnsi="ＭＳ Ｐ明朝" w:hint="eastAsia"/>
                <w:b/>
                <w:color w:val="auto"/>
              </w:rPr>
              <w:t>住　所</w:t>
            </w:r>
          </w:p>
        </w:tc>
        <w:tc>
          <w:tcPr>
            <w:tcW w:w="7435" w:type="dxa"/>
            <w:gridSpan w:val="3"/>
            <w:tcBorders>
              <w:top w:val="single" w:sz="8" w:space="0" w:color="auto"/>
              <w:left w:val="single" w:sz="8" w:space="0" w:color="auto"/>
              <w:bottom w:val="single" w:sz="4" w:space="0" w:color="auto"/>
              <w:right w:val="thickThinSmallGap" w:sz="24" w:space="0" w:color="auto"/>
            </w:tcBorders>
          </w:tcPr>
          <w:p w:rsidR="00427AB7" w:rsidRPr="00DC63F6" w:rsidRDefault="00427AB7" w:rsidP="00CB7204">
            <w:pPr>
              <w:rPr>
                <w:rFonts w:ascii="ＭＳ 明朝" w:hAnsi="ＭＳ Ｐ明朝"/>
                <w:color w:val="auto"/>
                <w:sz w:val="24"/>
                <w:szCs w:val="24"/>
              </w:rPr>
            </w:pPr>
            <w:r w:rsidRPr="00DC63F6">
              <w:rPr>
                <w:rFonts w:ascii="ＭＳ 明朝" w:hAnsi="ＭＳ Ｐ明朝" w:hint="eastAsia"/>
                <w:color w:val="auto"/>
                <w:sz w:val="24"/>
                <w:szCs w:val="24"/>
              </w:rPr>
              <w:t>〒</w:t>
            </w:r>
          </w:p>
        </w:tc>
      </w:tr>
      <w:tr w:rsidR="00427AB7" w:rsidRPr="00FA793D">
        <w:trPr>
          <w:trHeight w:hRule="exact" w:val="624"/>
          <w:jc w:val="center"/>
        </w:trPr>
        <w:tc>
          <w:tcPr>
            <w:tcW w:w="548" w:type="dxa"/>
            <w:vMerge/>
            <w:tcBorders>
              <w:left w:val="thinThickSmallGap" w:sz="24" w:space="0" w:color="auto"/>
              <w:right w:val="single" w:sz="4" w:space="0" w:color="auto"/>
            </w:tcBorders>
            <w:vAlign w:val="center"/>
          </w:tcPr>
          <w:p w:rsidR="00427AB7" w:rsidRPr="00DC63F6" w:rsidRDefault="00427AB7" w:rsidP="00CB7204">
            <w:pPr>
              <w:jc w:val="center"/>
              <w:rPr>
                <w:rFonts w:ascii="ＭＳ 明朝" w:hAnsi="ＭＳ Ｐ明朝"/>
                <w:b/>
                <w:color w:val="auto"/>
              </w:rPr>
            </w:pPr>
          </w:p>
        </w:tc>
        <w:tc>
          <w:tcPr>
            <w:tcW w:w="1448" w:type="dxa"/>
            <w:tcBorders>
              <w:top w:val="single" w:sz="4" w:space="0" w:color="auto"/>
              <w:left w:val="single" w:sz="4" w:space="0" w:color="auto"/>
              <w:right w:val="single" w:sz="8" w:space="0" w:color="auto"/>
            </w:tcBorders>
            <w:vAlign w:val="center"/>
          </w:tcPr>
          <w:p w:rsidR="00427AB7" w:rsidRPr="00DC63F6" w:rsidRDefault="00427AB7" w:rsidP="00CB7204">
            <w:pPr>
              <w:jc w:val="center"/>
              <w:rPr>
                <w:rFonts w:ascii="ＭＳ 明朝" w:hAnsi="ＭＳ Ｐ明朝"/>
                <w:b/>
                <w:color w:val="auto"/>
              </w:rPr>
            </w:pPr>
            <w:r w:rsidRPr="00DC63F6">
              <w:rPr>
                <w:rFonts w:ascii="ＭＳ 明朝" w:hAnsi="ＭＳ Ｐ明朝" w:hint="eastAsia"/>
                <w:b/>
                <w:color w:val="auto"/>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DC63F6" w:rsidRDefault="00427AB7" w:rsidP="00CB7204">
            <w:pPr>
              <w:jc w:val="left"/>
              <w:rPr>
                <w:rFonts w:ascii="ＭＳ 明朝" w:hAnsi="ＭＳ Ｐ明朝"/>
                <w:color w:val="auto"/>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DC63F6" w:rsidRDefault="00427AB7" w:rsidP="00CB7204">
            <w:pPr>
              <w:jc w:val="center"/>
              <w:rPr>
                <w:rFonts w:ascii="ＭＳ 明朝" w:hAnsi="ＭＳ Ｐ明朝"/>
                <w:b/>
                <w:color w:val="auto"/>
              </w:rPr>
            </w:pPr>
            <w:r w:rsidRPr="00DC63F6">
              <w:rPr>
                <w:rFonts w:ascii="ＭＳ 明朝" w:hAnsi="ＭＳ Ｐ明朝" w:hint="eastAsia"/>
                <w:b/>
                <w:color w:val="auto"/>
              </w:rPr>
              <w:t>FAX</w:t>
            </w:r>
          </w:p>
        </w:tc>
        <w:tc>
          <w:tcPr>
            <w:tcW w:w="3027" w:type="dxa"/>
            <w:tcBorders>
              <w:top w:val="single" w:sz="4" w:space="0" w:color="auto"/>
              <w:left w:val="single" w:sz="4" w:space="0" w:color="auto"/>
              <w:bottom w:val="single" w:sz="4" w:space="0" w:color="auto"/>
              <w:right w:val="thickThinSmallGap" w:sz="24" w:space="0" w:color="auto"/>
            </w:tcBorders>
          </w:tcPr>
          <w:p w:rsidR="00427AB7" w:rsidRPr="00DC63F6" w:rsidRDefault="00427AB7" w:rsidP="00CB7204">
            <w:pPr>
              <w:rPr>
                <w:rFonts w:ascii="ＭＳ 明朝" w:hAnsi="ＭＳ Ｐ明朝"/>
                <w:color w:val="auto"/>
              </w:rPr>
            </w:pPr>
          </w:p>
        </w:tc>
      </w:tr>
      <w:tr w:rsidR="00427AB7" w:rsidRPr="00FA793D" w:rsidTr="00DC63F6">
        <w:trPr>
          <w:trHeight w:hRule="exact" w:val="624"/>
          <w:jc w:val="center"/>
        </w:trPr>
        <w:tc>
          <w:tcPr>
            <w:tcW w:w="548" w:type="dxa"/>
            <w:vMerge/>
            <w:tcBorders>
              <w:left w:val="thinThickSmallGap" w:sz="24" w:space="0" w:color="auto"/>
              <w:bottom w:val="thickThinSmallGap" w:sz="24" w:space="0" w:color="auto"/>
              <w:right w:val="single" w:sz="4" w:space="0" w:color="auto"/>
            </w:tcBorders>
            <w:vAlign w:val="center"/>
          </w:tcPr>
          <w:p w:rsidR="00427AB7" w:rsidRPr="00DC63F6" w:rsidRDefault="00427AB7" w:rsidP="00CB7204">
            <w:pPr>
              <w:jc w:val="center"/>
              <w:rPr>
                <w:rFonts w:ascii="ＭＳ 明朝" w:hAnsi="ＭＳ Ｐ明朝"/>
                <w:b/>
                <w:color w:val="auto"/>
              </w:rPr>
            </w:pPr>
          </w:p>
        </w:tc>
        <w:tc>
          <w:tcPr>
            <w:tcW w:w="1448" w:type="dxa"/>
            <w:tcBorders>
              <w:top w:val="single" w:sz="4" w:space="0" w:color="auto"/>
              <w:left w:val="single" w:sz="4" w:space="0" w:color="auto"/>
              <w:bottom w:val="thickThinSmallGap" w:sz="24" w:space="0" w:color="auto"/>
              <w:right w:val="single" w:sz="8" w:space="0" w:color="auto"/>
            </w:tcBorders>
            <w:vAlign w:val="center"/>
          </w:tcPr>
          <w:p w:rsidR="00427AB7" w:rsidRPr="00DC63F6" w:rsidRDefault="00427AB7" w:rsidP="00CB7204">
            <w:pPr>
              <w:jc w:val="center"/>
              <w:rPr>
                <w:rFonts w:ascii="ＭＳ 明朝" w:hAnsi="ＭＳ Ｐ明朝"/>
                <w:b/>
                <w:color w:val="auto"/>
              </w:rPr>
            </w:pPr>
            <w:r w:rsidRPr="00DC63F6">
              <w:rPr>
                <w:rFonts w:ascii="ＭＳ 明朝" w:hAnsi="ＭＳ Ｐ明朝" w:hint="eastAsia"/>
                <w:b/>
                <w:color w:val="auto"/>
              </w:rPr>
              <w:t>E-mail</w:t>
            </w:r>
          </w:p>
        </w:tc>
        <w:tc>
          <w:tcPr>
            <w:tcW w:w="7435" w:type="dxa"/>
            <w:gridSpan w:val="3"/>
            <w:tcBorders>
              <w:top w:val="single" w:sz="4" w:space="0" w:color="auto"/>
              <w:left w:val="single" w:sz="8" w:space="0" w:color="auto"/>
              <w:bottom w:val="thickThinSmallGap" w:sz="24" w:space="0" w:color="auto"/>
              <w:right w:val="thickThinSmallGap" w:sz="24" w:space="0" w:color="auto"/>
            </w:tcBorders>
            <w:vAlign w:val="center"/>
          </w:tcPr>
          <w:p w:rsidR="00427AB7" w:rsidRPr="00DC63F6" w:rsidRDefault="00427AB7" w:rsidP="00CB7204">
            <w:pPr>
              <w:rPr>
                <w:rFonts w:ascii="ＭＳ 明朝" w:hAnsi="ＭＳ Ｐ明朝"/>
                <w:color w:val="auto"/>
              </w:rPr>
            </w:pPr>
          </w:p>
        </w:tc>
      </w:tr>
    </w:tbl>
    <w:p w:rsidR="00BB07D5" w:rsidRPr="00FA793D" w:rsidRDefault="00BB07D5" w:rsidP="00CB7204">
      <w:pPr>
        <w:rPr>
          <w:rFonts w:ascii="ＭＳ 明朝" w:hAnsi="ＭＳ 明朝"/>
          <w:bCs/>
          <w:color w:val="auto"/>
          <w:sz w:val="18"/>
          <w:szCs w:val="18"/>
          <w:u w:val="single"/>
        </w:rPr>
      </w:pPr>
    </w:p>
    <w:p w:rsidR="00427AB7" w:rsidRPr="00240238" w:rsidRDefault="00427AB7" w:rsidP="00CB7204">
      <w:pPr>
        <w:ind w:firstLineChars="100" w:firstLine="200"/>
        <w:rPr>
          <w:rFonts w:ascii="ＭＳ 明朝"/>
          <w:bCs/>
          <w:color w:val="auto"/>
          <w:sz w:val="20"/>
          <w:szCs w:val="20"/>
        </w:rPr>
      </w:pPr>
      <w:r w:rsidRPr="00240238">
        <w:rPr>
          <w:rFonts w:ascii="ＭＳ 明朝" w:hint="eastAsia"/>
          <w:bCs/>
          <w:color w:val="auto"/>
          <w:sz w:val="20"/>
          <w:szCs w:val="20"/>
        </w:rPr>
        <w:t>※電話番号は昼間に連絡がとれる番号（携帯電話番号等）をご記入願います。</w:t>
      </w:r>
    </w:p>
    <w:p w:rsidR="00427AB7" w:rsidRPr="00240238" w:rsidRDefault="00427AB7" w:rsidP="00401657">
      <w:pPr>
        <w:ind w:leftChars="100" w:left="210"/>
        <w:rPr>
          <w:rFonts w:ascii="ＭＳ 明朝" w:hAnsi="ＭＳ 明朝"/>
          <w:bCs/>
          <w:color w:val="auto"/>
          <w:sz w:val="20"/>
          <w:szCs w:val="20"/>
        </w:rPr>
      </w:pPr>
      <w:r w:rsidRPr="00240238">
        <w:rPr>
          <w:rFonts w:ascii="ＭＳ 明朝" w:hAnsi="ＭＳ 明朝" w:hint="eastAsia"/>
          <w:bCs/>
          <w:color w:val="auto"/>
          <w:sz w:val="20"/>
          <w:szCs w:val="20"/>
        </w:rPr>
        <w:t>※</w:t>
      </w:r>
      <w:r w:rsidR="008F2EF0" w:rsidRPr="00240238">
        <w:rPr>
          <w:rFonts w:ascii="ＭＳ 明朝" w:hAnsi="ＭＳ 明朝" w:hint="eastAsia"/>
          <w:bCs/>
          <w:color w:val="auto"/>
          <w:sz w:val="20"/>
          <w:szCs w:val="20"/>
        </w:rPr>
        <w:t>受講決定後、</w:t>
      </w:r>
      <w:r w:rsidRPr="00240238">
        <w:rPr>
          <w:rFonts w:ascii="ＭＳ 明朝" w:hAnsi="ＭＳ 明朝" w:cs="ＭＳ 明朝" w:hint="eastAsia"/>
          <w:color w:val="auto"/>
          <w:sz w:val="20"/>
          <w:szCs w:val="20"/>
        </w:rPr>
        <w:t>納入済みの費用については、取り消しをされた場合でも返還できませんのでご留意願います。</w:t>
      </w:r>
    </w:p>
    <w:p w:rsidR="00427AB7" w:rsidRPr="00240238" w:rsidRDefault="00427AB7" w:rsidP="00CB7204">
      <w:pPr>
        <w:rPr>
          <w:rFonts w:ascii="ＭＳ 明朝" w:hAnsi="ＭＳ 明朝"/>
          <w:color w:val="auto"/>
          <w:sz w:val="20"/>
          <w:szCs w:val="20"/>
        </w:rPr>
      </w:pPr>
    </w:p>
    <w:p w:rsidR="009243FE" w:rsidRPr="00240238" w:rsidRDefault="00427AB7" w:rsidP="00CB7204">
      <w:pPr>
        <w:ind w:firstLineChars="100" w:firstLine="200"/>
        <w:rPr>
          <w:rFonts w:ascii="ＭＳ 明朝" w:hAnsi="ＭＳ 明朝"/>
          <w:color w:val="auto"/>
          <w:sz w:val="18"/>
          <w:szCs w:val="18"/>
        </w:rPr>
      </w:pPr>
      <w:r w:rsidRPr="00240238">
        <w:rPr>
          <w:rFonts w:ascii="ＭＳ 明朝" w:hAnsi="ＭＳ 明朝" w:hint="eastAsia"/>
          <w:color w:val="auto"/>
          <w:sz w:val="20"/>
          <w:szCs w:val="20"/>
        </w:rPr>
        <w:t>本学では、「個人情報の保護に関する法律（平成</w:t>
      </w:r>
      <w:r w:rsidR="00401657" w:rsidRPr="00240238">
        <w:rPr>
          <w:rFonts w:ascii="ＭＳ 明朝" w:hAnsi="ＭＳ 明朝" w:hint="eastAsia"/>
          <w:color w:val="auto"/>
          <w:sz w:val="20"/>
          <w:szCs w:val="20"/>
        </w:rPr>
        <w:t>15</w:t>
      </w:r>
      <w:r w:rsidRPr="00240238">
        <w:rPr>
          <w:rFonts w:ascii="ＭＳ 明朝" w:hAnsi="ＭＳ 明朝" w:hint="eastAsia"/>
          <w:color w:val="auto"/>
          <w:sz w:val="20"/>
          <w:szCs w:val="20"/>
        </w:rPr>
        <w:t>年法律第</w:t>
      </w:r>
      <w:r w:rsidR="00401657" w:rsidRPr="00240238">
        <w:rPr>
          <w:rFonts w:ascii="ＭＳ 明朝" w:hAnsi="ＭＳ 明朝" w:hint="eastAsia"/>
          <w:color w:val="auto"/>
          <w:sz w:val="20"/>
          <w:szCs w:val="20"/>
        </w:rPr>
        <w:t>5</w:t>
      </w:r>
      <w:r w:rsidR="00240238" w:rsidRPr="00240238">
        <w:rPr>
          <w:rFonts w:ascii="ＭＳ 明朝" w:hAnsi="ＭＳ 明朝"/>
          <w:color w:val="auto"/>
          <w:sz w:val="20"/>
          <w:szCs w:val="20"/>
        </w:rPr>
        <w:t>7</w:t>
      </w:r>
      <w:r w:rsidRPr="00240238">
        <w:rPr>
          <w:rFonts w:ascii="ＭＳ 明朝" w:hAnsi="ＭＳ 明朝" w:hint="eastAsia"/>
          <w:color w:val="auto"/>
          <w:sz w:val="20"/>
          <w:szCs w:val="20"/>
        </w:rPr>
        <w:t>号）」に基づき、保有する個人情報の保護に努めます。</w:t>
      </w:r>
      <w:r w:rsidR="00BA1A2C" w:rsidRPr="00240238">
        <w:rPr>
          <w:rFonts w:ascii="ＭＳ 明朝" w:hAnsi="ＭＳ 明朝" w:hint="eastAsia"/>
          <w:color w:val="auto"/>
          <w:sz w:val="20"/>
          <w:szCs w:val="20"/>
        </w:rPr>
        <w:t>受講申込みにより得られた個人情報は、受講者及び申込者への連絡等当講座実施、参加状況の統計の際に使用し、他の目的には使用しません。</w:t>
      </w:r>
    </w:p>
    <w:p w:rsidR="00A61C6B" w:rsidRPr="00FA793D" w:rsidRDefault="00A61C6B" w:rsidP="00CB7204">
      <w:pPr>
        <w:ind w:firstLineChars="100" w:firstLine="180"/>
        <w:rPr>
          <w:rFonts w:ascii="ＭＳ 明朝" w:hAnsi="ＭＳ 明朝"/>
          <w:color w:val="auto"/>
          <w:sz w:val="18"/>
          <w:szCs w:val="18"/>
        </w:rPr>
      </w:pPr>
    </w:p>
    <w:p w:rsidR="00A61C6B" w:rsidRPr="00FA793D" w:rsidRDefault="00D116EE" w:rsidP="00401657">
      <w:pPr>
        <w:ind w:firstLineChars="100" w:firstLine="241"/>
        <w:jc w:val="center"/>
        <w:rPr>
          <w:rFonts w:ascii="ＭＳ 明朝" w:hAnsi="ＭＳ 明朝"/>
          <w:color w:val="auto"/>
          <w:sz w:val="18"/>
          <w:szCs w:val="18"/>
        </w:rPr>
      </w:pPr>
      <w:r w:rsidRPr="00FA793D">
        <w:rPr>
          <w:rFonts w:ascii="ＭＳ 明朝" w:hAnsi="ＭＳ ゴシック" w:hint="eastAsia"/>
          <w:b/>
          <w:color w:val="auto"/>
          <w:sz w:val="24"/>
          <w:szCs w:val="24"/>
        </w:rPr>
        <w:t>送付先：室蘭工業大学総務広報課</w:t>
      </w:r>
      <w:r w:rsidR="006612BE">
        <w:rPr>
          <w:rFonts w:ascii="ＭＳ 明朝" w:hAnsi="ＭＳ ゴシック" w:hint="eastAsia"/>
          <w:b/>
          <w:color w:val="auto"/>
          <w:sz w:val="24"/>
          <w:szCs w:val="24"/>
        </w:rPr>
        <w:t>社会</w:t>
      </w:r>
      <w:r w:rsidR="00A61C6B" w:rsidRPr="00FA793D">
        <w:rPr>
          <w:rFonts w:ascii="ＭＳ 明朝" w:hAnsi="ＭＳ ゴシック" w:hint="eastAsia"/>
          <w:b/>
          <w:color w:val="auto"/>
          <w:sz w:val="24"/>
          <w:szCs w:val="24"/>
        </w:rPr>
        <w:t xml:space="preserve">連携係【 </w:t>
      </w:r>
      <w:r w:rsidR="00401657">
        <w:rPr>
          <w:rFonts w:ascii="ＭＳ 明朝" w:hAnsi="ＭＳ ゴシック" w:hint="eastAsia"/>
          <w:b/>
          <w:color w:val="auto"/>
          <w:sz w:val="24"/>
          <w:szCs w:val="24"/>
        </w:rPr>
        <w:t>FAX　0143-46-5032</w:t>
      </w:r>
      <w:r w:rsidR="00A61C6B" w:rsidRPr="00FA793D">
        <w:rPr>
          <w:rFonts w:ascii="ＭＳ 明朝" w:hAnsi="ＭＳ ゴシック" w:hint="eastAsia"/>
          <w:b/>
          <w:color w:val="auto"/>
          <w:sz w:val="24"/>
          <w:szCs w:val="24"/>
        </w:rPr>
        <w:t xml:space="preserve"> 】</w:t>
      </w:r>
    </w:p>
    <w:sectPr w:rsidR="00A61C6B" w:rsidRPr="00FA793D" w:rsidSect="00516D9B">
      <w:headerReference w:type="default" r:id="rId9"/>
      <w:footerReference w:type="even" r:id="rId10"/>
      <w:footerReference w:type="default" r:id="rId11"/>
      <w:footerReference w:type="first" r:id="rId12"/>
      <w:footnotePr>
        <w:numRestart w:val="eachPage"/>
      </w:footnotePr>
      <w:type w:val="continuous"/>
      <w:pgSz w:w="11906" w:h="16838" w:code="9"/>
      <w:pgMar w:top="567" w:right="1134" w:bottom="567" w:left="1418" w:header="284" w:footer="284" w:gutter="0"/>
      <w:paperSrc w:first="15" w:other="15"/>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D22" w:rsidRDefault="007B5D22">
      <w:r>
        <w:separator/>
      </w:r>
    </w:p>
  </w:endnote>
  <w:endnote w:type="continuationSeparator" w:id="0">
    <w:p w:rsidR="007B5D22" w:rsidRDefault="007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D22" w:rsidRDefault="007B5D22">
      <w:r>
        <w:rPr>
          <w:rFonts w:ascii="ＭＳ 明朝"/>
          <w:color w:val="auto"/>
          <w:sz w:val="2"/>
          <w:szCs w:val="2"/>
        </w:rPr>
        <w:continuationSeparator/>
      </w:r>
    </w:p>
  </w:footnote>
  <w:footnote w:type="continuationSeparator" w:id="0">
    <w:p w:rsidR="007B5D22" w:rsidRDefault="007B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91E"/>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4CE"/>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47551"/>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3731"/>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23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B71C5"/>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90645"/>
    <w:rsid w:val="00391C0C"/>
    <w:rsid w:val="00393089"/>
    <w:rsid w:val="003931A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57849"/>
    <w:rsid w:val="00457962"/>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6482"/>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C8C"/>
    <w:rsid w:val="005C5C32"/>
    <w:rsid w:val="005D0F41"/>
    <w:rsid w:val="005D1BDB"/>
    <w:rsid w:val="005D2E96"/>
    <w:rsid w:val="005D3973"/>
    <w:rsid w:val="005D409D"/>
    <w:rsid w:val="005D4606"/>
    <w:rsid w:val="005D7219"/>
    <w:rsid w:val="005D74E7"/>
    <w:rsid w:val="005E2444"/>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0E56"/>
    <w:rsid w:val="006612BE"/>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72C"/>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308"/>
    <w:rsid w:val="00747A90"/>
    <w:rsid w:val="007507C7"/>
    <w:rsid w:val="00754025"/>
    <w:rsid w:val="00756F35"/>
    <w:rsid w:val="00762678"/>
    <w:rsid w:val="00762849"/>
    <w:rsid w:val="00762C07"/>
    <w:rsid w:val="00763503"/>
    <w:rsid w:val="00763C45"/>
    <w:rsid w:val="007743B4"/>
    <w:rsid w:val="00774846"/>
    <w:rsid w:val="0077634A"/>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B5D22"/>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063BE"/>
    <w:rsid w:val="009205D7"/>
    <w:rsid w:val="009206AD"/>
    <w:rsid w:val="009228B8"/>
    <w:rsid w:val="009243FE"/>
    <w:rsid w:val="0092490C"/>
    <w:rsid w:val="00927186"/>
    <w:rsid w:val="00931846"/>
    <w:rsid w:val="00931CFB"/>
    <w:rsid w:val="00934391"/>
    <w:rsid w:val="00934EE1"/>
    <w:rsid w:val="009360FE"/>
    <w:rsid w:val="00943F9B"/>
    <w:rsid w:val="00944CD2"/>
    <w:rsid w:val="00947E1B"/>
    <w:rsid w:val="00950083"/>
    <w:rsid w:val="00951D83"/>
    <w:rsid w:val="00951F3E"/>
    <w:rsid w:val="00954E55"/>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38F0"/>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B6B38"/>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404"/>
    <w:rsid w:val="00C03B2E"/>
    <w:rsid w:val="00C053D8"/>
    <w:rsid w:val="00C07478"/>
    <w:rsid w:val="00C076E0"/>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0D5"/>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9B4"/>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3F6"/>
    <w:rsid w:val="00DC6F37"/>
    <w:rsid w:val="00DD00B8"/>
    <w:rsid w:val="00DD0A5F"/>
    <w:rsid w:val="00DD2258"/>
    <w:rsid w:val="00DD4A37"/>
    <w:rsid w:val="00DD6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24F1"/>
    <w:rsid w:val="00EB525A"/>
    <w:rsid w:val="00EB5602"/>
    <w:rsid w:val="00EB5D92"/>
    <w:rsid w:val="00EC0EB1"/>
    <w:rsid w:val="00EC6C2E"/>
    <w:rsid w:val="00ED0F57"/>
    <w:rsid w:val="00ED5DDE"/>
    <w:rsid w:val="00ED7B90"/>
    <w:rsid w:val="00EE2190"/>
    <w:rsid w:val="00EE4681"/>
    <w:rsid w:val="00EE740D"/>
    <w:rsid w:val="00EF2728"/>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00FE"/>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BFF"/>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DADA19"/>
  <w15:chartTrackingRefBased/>
  <w15:docId w15:val="{43D278AF-3BF7-4453-A732-37D5D5F1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B707E-2890-4EF6-99FC-D249CB2B4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Pages>
  <Words>469</Words>
  <Characters>2678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曽野部　梨紗</cp:lastModifiedBy>
  <cp:revision>16</cp:revision>
  <cp:lastPrinted>2022-03-04T02:18:00Z</cp:lastPrinted>
  <dcterms:created xsi:type="dcterms:W3CDTF">2023-03-16T08:57:00Z</dcterms:created>
  <dcterms:modified xsi:type="dcterms:W3CDTF">2023-08-18T07:08:00Z</dcterms:modified>
</cp:coreProperties>
</file>